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A3346" w14:textId="788E8775" w:rsidR="0020442D" w:rsidRDefault="00177E86" w:rsidP="008368C4">
      <w:pPr>
        <w:jc w:val="center"/>
        <w:rPr>
          <w:rFonts w:asciiTheme="minorHAnsi" w:hAnsiTheme="minorHAnsi"/>
          <w:b/>
          <w:sz w:val="28"/>
          <w:szCs w:val="28"/>
          <w:u w:val="single"/>
        </w:rPr>
      </w:pPr>
      <w:bookmarkStart w:id="0" w:name="_GoBack"/>
      <w:bookmarkEnd w:id="0"/>
      <w:r w:rsidRPr="008368C4">
        <w:rPr>
          <w:rFonts w:asciiTheme="minorHAnsi" w:hAnsiTheme="minorHAnsi"/>
          <w:b/>
          <w:sz w:val="28"/>
          <w:szCs w:val="28"/>
          <w:u w:val="single"/>
        </w:rPr>
        <w:t>Processing a</w:t>
      </w:r>
      <w:r w:rsidR="00DF334C">
        <w:rPr>
          <w:rFonts w:asciiTheme="minorHAnsi" w:hAnsiTheme="minorHAnsi"/>
          <w:b/>
          <w:sz w:val="28"/>
          <w:szCs w:val="28"/>
          <w:u w:val="single"/>
        </w:rPr>
        <w:t xml:space="preserve"> Purchase/Transfer</w:t>
      </w:r>
      <w:r w:rsidRPr="008368C4">
        <w:rPr>
          <w:rFonts w:asciiTheme="minorHAnsi" w:hAnsiTheme="minorHAnsi"/>
          <w:b/>
          <w:sz w:val="28"/>
          <w:szCs w:val="28"/>
          <w:u w:val="single"/>
        </w:rPr>
        <w:t xml:space="preserve"> Application</w:t>
      </w:r>
    </w:p>
    <w:p w14:paraId="0403D00A" w14:textId="2150CBA7" w:rsidR="001C7412" w:rsidRPr="008368C4" w:rsidRDefault="001C7412" w:rsidP="008368C4">
      <w:pPr>
        <w:jc w:val="center"/>
        <w:rPr>
          <w:rFonts w:asciiTheme="minorHAnsi" w:hAnsiTheme="minorHAnsi"/>
          <w:b/>
          <w:sz w:val="28"/>
          <w:szCs w:val="28"/>
          <w:u w:val="single"/>
        </w:rPr>
      </w:pPr>
      <w:r>
        <w:rPr>
          <w:rFonts w:asciiTheme="minorHAnsi" w:hAnsiTheme="minorHAnsi"/>
          <w:b/>
          <w:sz w:val="28"/>
          <w:szCs w:val="28"/>
          <w:u w:val="single"/>
        </w:rPr>
        <w:t>Summary Note</w:t>
      </w:r>
    </w:p>
    <w:p w14:paraId="00EDEED5" w14:textId="77777777" w:rsidR="00177E86" w:rsidRDefault="00177E86">
      <w:pPr>
        <w:rPr>
          <w:rFonts w:asciiTheme="minorHAnsi" w:hAnsiTheme="minorHAnsi"/>
          <w:b/>
        </w:rPr>
      </w:pPr>
    </w:p>
    <w:p w14:paraId="42F01228" w14:textId="77777777" w:rsidR="00FA75CE" w:rsidRPr="00177E86" w:rsidRDefault="00FA75CE">
      <w:pPr>
        <w:rPr>
          <w:rFonts w:asciiTheme="minorHAnsi" w:hAnsiTheme="minorHAnsi"/>
          <w:b/>
          <w:u w:val="single"/>
        </w:rPr>
      </w:pPr>
      <w:r w:rsidRPr="00FA75CE">
        <w:rPr>
          <w:rFonts w:asciiTheme="minorHAnsi" w:hAnsiTheme="minorHAnsi"/>
          <w:b/>
        </w:rPr>
        <w:br/>
      </w:r>
      <w:r w:rsidRPr="00177E86">
        <w:rPr>
          <w:rFonts w:asciiTheme="minorHAnsi" w:hAnsiTheme="minorHAnsi"/>
          <w:b/>
          <w:u w:val="single"/>
        </w:rPr>
        <w:t>General</w:t>
      </w:r>
    </w:p>
    <w:p w14:paraId="0EF56BE4" w14:textId="77777777" w:rsidR="00FA75CE" w:rsidRDefault="00FA75CE">
      <w:pPr>
        <w:rPr>
          <w:rFonts w:asciiTheme="minorHAnsi" w:hAnsiTheme="minorHAnsi"/>
        </w:rPr>
      </w:pPr>
    </w:p>
    <w:p w14:paraId="34A640CB" w14:textId="4805BCB8" w:rsidR="00177E86" w:rsidRDefault="00FA75CE" w:rsidP="00222B91">
      <w:pPr>
        <w:pStyle w:val="ListParagraph"/>
        <w:numPr>
          <w:ilvl w:val="0"/>
          <w:numId w:val="2"/>
        </w:numPr>
        <w:jc w:val="both"/>
        <w:rPr>
          <w:rFonts w:asciiTheme="minorHAnsi" w:hAnsiTheme="minorHAnsi"/>
        </w:rPr>
      </w:pPr>
      <w:r w:rsidRPr="00800C55">
        <w:rPr>
          <w:rFonts w:asciiTheme="minorHAnsi" w:hAnsiTheme="minorHAnsi"/>
        </w:rPr>
        <w:t>Circular</w:t>
      </w:r>
      <w:r w:rsidR="00DD69E7" w:rsidRPr="00800C55">
        <w:rPr>
          <w:rFonts w:asciiTheme="minorHAnsi" w:hAnsiTheme="minorHAnsi"/>
        </w:rPr>
        <w:t xml:space="preserve"> </w:t>
      </w:r>
      <w:r w:rsidR="001C7412" w:rsidRPr="00800C55">
        <w:rPr>
          <w:rFonts w:asciiTheme="minorHAnsi" w:hAnsiTheme="minorHAnsi"/>
        </w:rPr>
        <w:t>15</w:t>
      </w:r>
      <w:r w:rsidR="00DD69E7" w:rsidRPr="00800C55">
        <w:rPr>
          <w:rFonts w:asciiTheme="minorHAnsi" w:hAnsiTheme="minorHAnsi"/>
        </w:rPr>
        <w:t xml:space="preserve">/2019 </w:t>
      </w:r>
      <w:r w:rsidR="001C7412" w:rsidRPr="00800C55">
        <w:rPr>
          <w:rFonts w:asciiTheme="minorHAnsi" w:hAnsiTheme="minorHAnsi"/>
        </w:rPr>
        <w:t xml:space="preserve">- Purchase and Transfer of Retirement Benefits under the Single Public Service Pension Scheme, </w:t>
      </w:r>
      <w:r w:rsidRPr="00800C55">
        <w:rPr>
          <w:rFonts w:asciiTheme="minorHAnsi" w:hAnsiTheme="minorHAnsi"/>
        </w:rPr>
        <w:t xml:space="preserve">applies to all </w:t>
      </w:r>
      <w:r w:rsidR="00DE5010" w:rsidRPr="00800C55">
        <w:rPr>
          <w:rFonts w:asciiTheme="minorHAnsi" w:hAnsiTheme="minorHAnsi"/>
        </w:rPr>
        <w:t xml:space="preserve">Scheme </w:t>
      </w:r>
      <w:r w:rsidRPr="00800C55">
        <w:rPr>
          <w:rFonts w:asciiTheme="minorHAnsi" w:hAnsiTheme="minorHAnsi"/>
        </w:rPr>
        <w:t xml:space="preserve">members other than </w:t>
      </w:r>
      <w:r w:rsidR="00DE5010" w:rsidRPr="00800C55">
        <w:rPr>
          <w:rFonts w:asciiTheme="minorHAnsi" w:hAnsiTheme="minorHAnsi"/>
        </w:rPr>
        <w:t xml:space="preserve">the </w:t>
      </w:r>
      <w:r w:rsidRPr="00800C55">
        <w:rPr>
          <w:rFonts w:asciiTheme="minorHAnsi" w:hAnsiTheme="minorHAnsi"/>
        </w:rPr>
        <w:t xml:space="preserve">President and </w:t>
      </w:r>
      <w:r w:rsidR="004D126B" w:rsidRPr="00800C55">
        <w:rPr>
          <w:rFonts w:asciiTheme="minorHAnsi" w:hAnsiTheme="minorHAnsi"/>
        </w:rPr>
        <w:t xml:space="preserve">Members of the </w:t>
      </w:r>
      <w:r w:rsidR="005E6F55" w:rsidRPr="00800C55">
        <w:rPr>
          <w:rFonts w:asciiTheme="minorHAnsi" w:hAnsiTheme="minorHAnsi"/>
        </w:rPr>
        <w:t xml:space="preserve">Permanent </w:t>
      </w:r>
      <w:r w:rsidR="00F5488C">
        <w:rPr>
          <w:rFonts w:asciiTheme="minorHAnsi" w:hAnsiTheme="minorHAnsi"/>
        </w:rPr>
        <w:t xml:space="preserve">Defence Force. Purchase and Transfer of Retirement Benefits </w:t>
      </w:r>
      <w:r w:rsidR="00F5488C" w:rsidRPr="00800C55">
        <w:rPr>
          <w:rFonts w:asciiTheme="minorHAnsi" w:hAnsiTheme="minorHAnsi"/>
        </w:rPr>
        <w:t>under the Singl</w:t>
      </w:r>
      <w:r w:rsidR="00F5488C">
        <w:rPr>
          <w:rFonts w:asciiTheme="minorHAnsi" w:hAnsiTheme="minorHAnsi"/>
        </w:rPr>
        <w:t xml:space="preserve">e Public Service Pension Scheme applicable to Members of the Permanent Defence Force are set out under Circular 6 of 2020. </w:t>
      </w:r>
    </w:p>
    <w:p w14:paraId="49DE31FC" w14:textId="77777777" w:rsidR="00800C55" w:rsidRPr="00800C55" w:rsidRDefault="00800C55" w:rsidP="00800C55">
      <w:pPr>
        <w:pStyle w:val="ListParagraph"/>
        <w:ind w:left="785"/>
        <w:jc w:val="both"/>
        <w:rPr>
          <w:rFonts w:asciiTheme="minorHAnsi" w:hAnsiTheme="minorHAnsi"/>
        </w:rPr>
      </w:pPr>
    </w:p>
    <w:p w14:paraId="379DBF18" w14:textId="77777777" w:rsidR="00F5488C" w:rsidRPr="00F5488C" w:rsidRDefault="00DF334C" w:rsidP="00003EAE">
      <w:pPr>
        <w:pStyle w:val="ListParagraph"/>
        <w:numPr>
          <w:ilvl w:val="0"/>
          <w:numId w:val="2"/>
        </w:numPr>
        <w:ind w:left="720"/>
        <w:jc w:val="both"/>
        <w:rPr>
          <w:rFonts w:asciiTheme="minorHAnsi" w:hAnsiTheme="minorHAnsi" w:cstheme="minorHAnsi"/>
        </w:rPr>
      </w:pPr>
      <w:r w:rsidRPr="00F5488C">
        <w:rPr>
          <w:rFonts w:asciiTheme="minorHAnsi" w:hAnsiTheme="minorHAnsi"/>
          <w:u w:val="single"/>
        </w:rPr>
        <w:t>Normal Retirement Age</w:t>
      </w:r>
      <w:r w:rsidRPr="00F5488C">
        <w:rPr>
          <w:rFonts w:asciiTheme="minorHAnsi" w:hAnsiTheme="minorHAnsi"/>
        </w:rPr>
        <w:t xml:space="preserve"> (</w:t>
      </w:r>
      <w:r w:rsidR="000263C9" w:rsidRPr="00F5488C">
        <w:rPr>
          <w:rFonts w:asciiTheme="minorHAnsi" w:hAnsiTheme="minorHAnsi"/>
        </w:rPr>
        <w:t>NRA</w:t>
      </w:r>
      <w:r w:rsidRPr="00F5488C">
        <w:rPr>
          <w:rFonts w:asciiTheme="minorHAnsi" w:hAnsiTheme="minorHAnsi"/>
        </w:rPr>
        <w:t>)</w:t>
      </w:r>
      <w:r w:rsidR="000263C9" w:rsidRPr="00F5488C">
        <w:rPr>
          <w:rFonts w:asciiTheme="minorHAnsi" w:hAnsiTheme="minorHAnsi"/>
        </w:rPr>
        <w:t xml:space="preserve"> </w:t>
      </w:r>
      <w:r w:rsidR="00C13B87" w:rsidRPr="00F5488C">
        <w:rPr>
          <w:rFonts w:asciiTheme="minorHAnsi" w:hAnsiTheme="minorHAnsi"/>
        </w:rPr>
        <w:t xml:space="preserve">for a </w:t>
      </w:r>
      <w:r w:rsidR="00DE5010" w:rsidRPr="00F5488C">
        <w:rPr>
          <w:rFonts w:asciiTheme="minorHAnsi" w:hAnsiTheme="minorHAnsi"/>
        </w:rPr>
        <w:t xml:space="preserve">Scheme </w:t>
      </w:r>
      <w:r w:rsidR="00C13B87" w:rsidRPr="00F5488C">
        <w:rPr>
          <w:rFonts w:asciiTheme="minorHAnsi" w:hAnsiTheme="minorHAnsi"/>
        </w:rPr>
        <w:t xml:space="preserve">member is the same as their </w:t>
      </w:r>
      <w:r w:rsidR="000263C9" w:rsidRPr="00F5488C">
        <w:rPr>
          <w:rFonts w:asciiTheme="minorHAnsi" w:hAnsiTheme="minorHAnsi"/>
        </w:rPr>
        <w:t xml:space="preserve">minimum pension age – the age at which a member may retire and receive their pension entitlements. </w:t>
      </w:r>
      <w:r w:rsidR="0044283D" w:rsidRPr="00F5488C">
        <w:rPr>
          <w:rFonts w:asciiTheme="minorHAnsi" w:hAnsiTheme="minorHAnsi"/>
        </w:rPr>
        <w:t xml:space="preserve">For most Single Scheme members, the minimum pension age </w:t>
      </w:r>
      <w:r w:rsidR="000263C9" w:rsidRPr="00F5488C">
        <w:rPr>
          <w:rFonts w:asciiTheme="minorHAnsi" w:hAnsiTheme="minorHAnsi"/>
        </w:rPr>
        <w:t>is coordinated with the</w:t>
      </w:r>
      <w:r w:rsidR="0044283D" w:rsidRPr="00F5488C">
        <w:rPr>
          <w:rFonts w:asciiTheme="minorHAnsi" w:hAnsiTheme="minorHAnsi"/>
        </w:rPr>
        <w:t xml:space="preserve"> </w:t>
      </w:r>
      <w:r w:rsidR="000263C9" w:rsidRPr="00F5488C">
        <w:rPr>
          <w:rFonts w:asciiTheme="minorHAnsi" w:hAnsiTheme="minorHAnsi"/>
        </w:rPr>
        <w:t>age of eligibility for the State Pension (</w:t>
      </w:r>
      <w:r w:rsidR="0044283D" w:rsidRPr="00F5488C">
        <w:rPr>
          <w:rFonts w:asciiTheme="minorHAnsi" w:hAnsiTheme="minorHAnsi"/>
        </w:rPr>
        <w:t>Contributory</w:t>
      </w:r>
      <w:r w:rsidR="000263C9" w:rsidRPr="00F5488C">
        <w:rPr>
          <w:rFonts w:asciiTheme="minorHAnsi" w:hAnsiTheme="minorHAnsi"/>
        </w:rPr>
        <w:t>). Th</w:t>
      </w:r>
      <w:r w:rsidR="00F5488C" w:rsidRPr="00F5488C">
        <w:rPr>
          <w:rFonts w:asciiTheme="minorHAnsi" w:hAnsiTheme="minorHAnsi"/>
        </w:rPr>
        <w:t xml:space="preserve">is is currently 66 years of age. </w:t>
      </w:r>
    </w:p>
    <w:p w14:paraId="39B8BE2E" w14:textId="77777777" w:rsidR="00F5488C" w:rsidRPr="00F5488C" w:rsidRDefault="00F5488C" w:rsidP="00F5488C">
      <w:pPr>
        <w:pStyle w:val="ListParagraph"/>
        <w:rPr>
          <w:rFonts w:asciiTheme="minorHAnsi" w:hAnsiTheme="minorHAnsi" w:cstheme="minorHAnsi"/>
        </w:rPr>
      </w:pPr>
    </w:p>
    <w:p w14:paraId="2B514CAA" w14:textId="784985C5" w:rsidR="00FE15A0" w:rsidRPr="00F5488C" w:rsidRDefault="000263C9" w:rsidP="00F5488C">
      <w:pPr>
        <w:pStyle w:val="ListParagraph"/>
        <w:jc w:val="both"/>
        <w:rPr>
          <w:rFonts w:asciiTheme="minorHAnsi" w:hAnsiTheme="minorHAnsi" w:cstheme="minorHAnsi"/>
        </w:rPr>
      </w:pPr>
      <w:r w:rsidRPr="00F5488C">
        <w:rPr>
          <w:rFonts w:asciiTheme="minorHAnsi" w:hAnsiTheme="minorHAnsi" w:cstheme="minorHAnsi"/>
        </w:rPr>
        <w:t>Scheme members with “fast accrua</w:t>
      </w:r>
      <w:r w:rsidR="005C4C77" w:rsidRPr="00F5488C">
        <w:rPr>
          <w:rFonts w:asciiTheme="minorHAnsi" w:hAnsiTheme="minorHAnsi" w:cstheme="minorHAnsi"/>
        </w:rPr>
        <w:t>l” pension terms, e.g. Gardaí, Prison Officers and F</w:t>
      </w:r>
      <w:r w:rsidRPr="00F5488C">
        <w:rPr>
          <w:rFonts w:asciiTheme="minorHAnsi" w:hAnsiTheme="minorHAnsi" w:cstheme="minorHAnsi"/>
        </w:rPr>
        <w:t>irefighters, have different NRAs</w:t>
      </w:r>
      <w:r w:rsidR="00553C3E" w:rsidRPr="00F5488C">
        <w:rPr>
          <w:rFonts w:asciiTheme="minorHAnsi" w:hAnsiTheme="minorHAnsi" w:cstheme="minorHAnsi"/>
        </w:rPr>
        <w:t xml:space="preserve"> and this should be checked in each case</w:t>
      </w:r>
      <w:r w:rsidR="00FE15A0" w:rsidRPr="00F5488C">
        <w:rPr>
          <w:rFonts w:asciiTheme="minorHAnsi" w:hAnsiTheme="minorHAnsi" w:cstheme="minorHAnsi"/>
        </w:rPr>
        <w:t xml:space="preserve">. </w:t>
      </w:r>
    </w:p>
    <w:p w14:paraId="68F6DA3D" w14:textId="77777777" w:rsidR="004D126B" w:rsidRDefault="004D126B" w:rsidP="00FA75CE">
      <w:pPr>
        <w:rPr>
          <w:rFonts w:asciiTheme="minorHAnsi" w:hAnsiTheme="minorHAnsi" w:cstheme="minorHAnsi"/>
        </w:rPr>
      </w:pPr>
    </w:p>
    <w:p w14:paraId="611F571C" w14:textId="19376096" w:rsidR="004D126B" w:rsidRPr="00807108" w:rsidRDefault="00ED7517" w:rsidP="00553C3E">
      <w:pPr>
        <w:pStyle w:val="ListParagraph"/>
        <w:numPr>
          <w:ilvl w:val="0"/>
          <w:numId w:val="2"/>
        </w:numPr>
        <w:jc w:val="both"/>
        <w:rPr>
          <w:rFonts w:asciiTheme="minorHAnsi" w:hAnsiTheme="minorHAnsi" w:cstheme="minorHAnsi"/>
        </w:rPr>
      </w:pPr>
      <w:r w:rsidRPr="00ED7517">
        <w:rPr>
          <w:rFonts w:asciiTheme="minorHAnsi" w:hAnsiTheme="minorHAnsi" w:cstheme="minorHAnsi"/>
          <w:u w:val="single"/>
        </w:rPr>
        <w:t>Purchase multiplier:</w:t>
      </w:r>
      <w:r w:rsidR="00800C55">
        <w:rPr>
          <w:rFonts w:asciiTheme="minorHAnsi" w:hAnsiTheme="minorHAnsi" w:cstheme="minorHAnsi"/>
        </w:rPr>
        <w:t xml:space="preserve"> T</w:t>
      </w:r>
      <w:r w:rsidR="00BC10F5">
        <w:rPr>
          <w:rFonts w:asciiTheme="minorHAnsi" w:hAnsiTheme="minorHAnsi" w:cstheme="minorHAnsi"/>
        </w:rPr>
        <w:t>he purchase multiplier is used in certain calculations which set the limits on purchase</w:t>
      </w:r>
      <w:r w:rsidR="00DA268C">
        <w:rPr>
          <w:rFonts w:asciiTheme="minorHAnsi" w:hAnsiTheme="minorHAnsi" w:cstheme="minorHAnsi"/>
        </w:rPr>
        <w:t xml:space="preserve"> by a Scheme member</w:t>
      </w:r>
      <w:r w:rsidR="00BC10F5">
        <w:rPr>
          <w:rFonts w:asciiTheme="minorHAnsi" w:hAnsiTheme="minorHAnsi" w:cstheme="minorHAnsi"/>
        </w:rPr>
        <w:t>.  In order to determine the purchase multiplier</w:t>
      </w:r>
      <w:r w:rsidR="00430C6D">
        <w:rPr>
          <w:rFonts w:asciiTheme="minorHAnsi" w:hAnsiTheme="minorHAnsi" w:cstheme="minorHAnsi"/>
        </w:rPr>
        <w:t xml:space="preserve"> for an individual Scheme member</w:t>
      </w:r>
      <w:r w:rsidR="00BC10F5">
        <w:rPr>
          <w:rFonts w:asciiTheme="minorHAnsi" w:hAnsiTheme="minorHAnsi" w:cstheme="minorHAnsi"/>
        </w:rPr>
        <w:t xml:space="preserve">, you need to know the total number of </w:t>
      </w:r>
      <w:r w:rsidR="005E6F55">
        <w:rPr>
          <w:rFonts w:asciiTheme="minorHAnsi" w:hAnsiTheme="minorHAnsi" w:cstheme="minorHAnsi"/>
        </w:rPr>
        <w:t xml:space="preserve">FTE </w:t>
      </w:r>
      <w:r w:rsidR="00BC10F5">
        <w:rPr>
          <w:rFonts w:asciiTheme="minorHAnsi" w:hAnsiTheme="minorHAnsi" w:cstheme="minorHAnsi"/>
        </w:rPr>
        <w:t xml:space="preserve">years that a Scheme member has the potential to serve to NRA.  </w:t>
      </w:r>
      <w:r w:rsidR="00BC10F5" w:rsidRPr="004B45A2">
        <w:rPr>
          <w:rFonts w:asciiTheme="minorHAnsi" w:hAnsiTheme="minorHAnsi" w:cstheme="minorHAnsi"/>
        </w:rPr>
        <w:t xml:space="preserve">This includes years </w:t>
      </w:r>
      <w:r w:rsidR="00C5654B" w:rsidRPr="004B45A2">
        <w:rPr>
          <w:rFonts w:asciiTheme="minorHAnsi" w:hAnsiTheme="minorHAnsi" w:cstheme="minorHAnsi"/>
        </w:rPr>
        <w:t xml:space="preserve">as a Single Scheme member </w:t>
      </w:r>
      <w:r w:rsidR="00BC10F5" w:rsidRPr="004B45A2">
        <w:rPr>
          <w:rFonts w:asciiTheme="minorHAnsi" w:hAnsiTheme="minorHAnsi" w:cstheme="minorHAnsi"/>
        </w:rPr>
        <w:t xml:space="preserve">in the past </w:t>
      </w:r>
      <w:r w:rsidR="00BC10F5" w:rsidRPr="004B45A2">
        <w:rPr>
          <w:rFonts w:asciiTheme="minorHAnsi" w:hAnsiTheme="minorHAnsi" w:cstheme="minorHAnsi"/>
          <w:b/>
          <w:u w:val="single"/>
        </w:rPr>
        <w:t>and</w:t>
      </w:r>
      <w:r w:rsidR="00BC10F5" w:rsidRPr="004B45A2">
        <w:rPr>
          <w:rFonts w:asciiTheme="minorHAnsi" w:hAnsiTheme="minorHAnsi" w:cstheme="minorHAnsi"/>
        </w:rPr>
        <w:t xml:space="preserve"> </w:t>
      </w:r>
      <w:r w:rsidR="00C5654B" w:rsidRPr="004B45A2">
        <w:rPr>
          <w:rFonts w:asciiTheme="minorHAnsi" w:hAnsiTheme="minorHAnsi" w:cstheme="minorHAnsi"/>
        </w:rPr>
        <w:t xml:space="preserve">potential </w:t>
      </w:r>
      <w:r w:rsidR="00BC10F5" w:rsidRPr="004B45A2">
        <w:rPr>
          <w:rFonts w:asciiTheme="minorHAnsi" w:hAnsiTheme="minorHAnsi" w:cstheme="minorHAnsi"/>
        </w:rPr>
        <w:t xml:space="preserve">years </w:t>
      </w:r>
      <w:r w:rsidR="00C5654B" w:rsidRPr="004B45A2">
        <w:rPr>
          <w:rFonts w:asciiTheme="minorHAnsi" w:hAnsiTheme="minorHAnsi" w:cstheme="minorHAnsi"/>
        </w:rPr>
        <w:t xml:space="preserve">as a Single Scheme member </w:t>
      </w:r>
      <w:r w:rsidR="00BC10F5" w:rsidRPr="004B45A2">
        <w:rPr>
          <w:rFonts w:asciiTheme="minorHAnsi" w:hAnsiTheme="minorHAnsi" w:cstheme="minorHAnsi"/>
        </w:rPr>
        <w:t>in the future.</w:t>
      </w:r>
      <w:r w:rsidR="00BC10F5" w:rsidRPr="00807108">
        <w:rPr>
          <w:rFonts w:asciiTheme="minorHAnsi" w:hAnsiTheme="minorHAnsi" w:cstheme="minorHAnsi"/>
        </w:rPr>
        <w:t xml:space="preserve">   </w:t>
      </w:r>
      <w:r w:rsidR="00DE1809">
        <w:rPr>
          <w:rFonts w:asciiTheme="minorHAnsi" w:hAnsiTheme="minorHAnsi" w:cstheme="minorHAnsi"/>
        </w:rPr>
        <w:t xml:space="preserve">The years do not have to be calendar years.  </w:t>
      </w:r>
      <w:r w:rsidR="00BC10F5" w:rsidRPr="00807108">
        <w:rPr>
          <w:rFonts w:asciiTheme="minorHAnsi" w:hAnsiTheme="minorHAnsi" w:cstheme="minorHAnsi"/>
        </w:rPr>
        <w:t>When that figure is calculated</w:t>
      </w:r>
      <w:r w:rsidR="002C1149">
        <w:rPr>
          <w:rFonts w:asciiTheme="minorHAnsi" w:hAnsiTheme="minorHAnsi" w:cstheme="minorHAnsi"/>
        </w:rPr>
        <w:t>, it should be rounded down to the nearest whole number.</w:t>
      </w:r>
      <w:r w:rsidR="00BC10F5" w:rsidRPr="00807108">
        <w:rPr>
          <w:rFonts w:asciiTheme="minorHAnsi" w:hAnsiTheme="minorHAnsi" w:cstheme="minorHAnsi"/>
        </w:rPr>
        <w:t xml:space="preserve"> </w:t>
      </w:r>
      <w:r w:rsidR="00B5001F">
        <w:rPr>
          <w:rFonts w:asciiTheme="minorHAnsi" w:hAnsiTheme="minorHAnsi" w:cstheme="minorHAnsi"/>
        </w:rPr>
        <w:t xml:space="preserve"> </w:t>
      </w:r>
      <w:r w:rsidR="002C1149">
        <w:rPr>
          <w:rFonts w:asciiTheme="minorHAnsi" w:hAnsiTheme="minorHAnsi" w:cstheme="minorHAnsi"/>
        </w:rPr>
        <w:t>T</w:t>
      </w:r>
      <w:r w:rsidR="002C1149" w:rsidRPr="00807108">
        <w:rPr>
          <w:rFonts w:asciiTheme="minorHAnsi" w:hAnsiTheme="minorHAnsi" w:cstheme="minorHAnsi"/>
        </w:rPr>
        <w:t xml:space="preserve">he </w:t>
      </w:r>
      <w:r w:rsidR="00BC10F5" w:rsidRPr="00807108">
        <w:rPr>
          <w:rFonts w:asciiTheme="minorHAnsi" w:hAnsiTheme="minorHAnsi" w:cstheme="minorHAnsi"/>
        </w:rPr>
        <w:t xml:space="preserve">Table </w:t>
      </w:r>
      <w:r w:rsidR="00640CD4" w:rsidRPr="00807108">
        <w:rPr>
          <w:rFonts w:asciiTheme="minorHAnsi" w:hAnsiTheme="minorHAnsi" w:cstheme="minorHAnsi"/>
        </w:rPr>
        <w:t xml:space="preserve">in Para </w:t>
      </w:r>
      <w:r w:rsidR="00BC10F5" w:rsidRPr="00807108">
        <w:rPr>
          <w:rFonts w:asciiTheme="minorHAnsi" w:hAnsiTheme="minorHAnsi" w:cstheme="minorHAnsi"/>
        </w:rPr>
        <w:t xml:space="preserve">7 </w:t>
      </w:r>
      <w:r w:rsidR="00640CD4" w:rsidRPr="00807108">
        <w:rPr>
          <w:rFonts w:asciiTheme="minorHAnsi" w:hAnsiTheme="minorHAnsi" w:cstheme="minorHAnsi"/>
        </w:rPr>
        <w:t xml:space="preserve">of the Circular </w:t>
      </w:r>
      <w:r w:rsidR="00BC10F5" w:rsidRPr="00807108">
        <w:rPr>
          <w:rFonts w:asciiTheme="minorHAnsi" w:hAnsiTheme="minorHAnsi" w:cstheme="minorHAnsi"/>
        </w:rPr>
        <w:t xml:space="preserve">should </w:t>
      </w:r>
      <w:r w:rsidR="002C1149">
        <w:rPr>
          <w:rFonts w:asciiTheme="minorHAnsi" w:hAnsiTheme="minorHAnsi" w:cstheme="minorHAnsi"/>
        </w:rPr>
        <w:t xml:space="preserve">then </w:t>
      </w:r>
      <w:r w:rsidR="00BC10F5" w:rsidRPr="00807108">
        <w:rPr>
          <w:rFonts w:asciiTheme="minorHAnsi" w:hAnsiTheme="minorHAnsi" w:cstheme="minorHAnsi"/>
        </w:rPr>
        <w:t xml:space="preserve">be used to determine the purchase multiplier.  For example, a member who joined the Single Scheme on </w:t>
      </w:r>
      <w:r w:rsidR="00D00AD8">
        <w:rPr>
          <w:rFonts w:asciiTheme="minorHAnsi" w:hAnsiTheme="minorHAnsi" w:cstheme="minorHAnsi"/>
        </w:rPr>
        <w:t>30</w:t>
      </w:r>
      <w:r w:rsidR="00BC10F5" w:rsidRPr="00807108">
        <w:rPr>
          <w:rFonts w:asciiTheme="minorHAnsi" w:hAnsiTheme="minorHAnsi" w:cstheme="minorHAnsi"/>
        </w:rPr>
        <w:t>/</w:t>
      </w:r>
      <w:r w:rsidR="00D00AD8">
        <w:rPr>
          <w:rFonts w:asciiTheme="minorHAnsi" w:hAnsiTheme="minorHAnsi" w:cstheme="minorHAnsi"/>
        </w:rPr>
        <w:t>1</w:t>
      </w:r>
      <w:r w:rsidR="00BC10F5" w:rsidRPr="00807108">
        <w:rPr>
          <w:rFonts w:asciiTheme="minorHAnsi" w:hAnsiTheme="minorHAnsi" w:cstheme="minorHAnsi"/>
        </w:rPr>
        <w:t>1/1</w:t>
      </w:r>
      <w:r w:rsidR="00D00AD8">
        <w:rPr>
          <w:rFonts w:asciiTheme="minorHAnsi" w:hAnsiTheme="minorHAnsi" w:cstheme="minorHAnsi"/>
        </w:rPr>
        <w:t>3</w:t>
      </w:r>
      <w:r w:rsidR="0035665F">
        <w:rPr>
          <w:rFonts w:asciiTheme="minorHAnsi" w:hAnsiTheme="minorHAnsi" w:cstheme="minorHAnsi"/>
        </w:rPr>
        <w:t>, works on a full-time basis</w:t>
      </w:r>
      <w:r w:rsidR="00BC10F5" w:rsidRPr="00807108">
        <w:rPr>
          <w:rFonts w:asciiTheme="minorHAnsi" w:hAnsiTheme="minorHAnsi" w:cstheme="minorHAnsi"/>
        </w:rPr>
        <w:t xml:space="preserve"> and reaches NRA on 30/4/24 has </w:t>
      </w:r>
      <w:r w:rsidR="00DA268C" w:rsidRPr="00807108">
        <w:rPr>
          <w:rFonts w:asciiTheme="minorHAnsi" w:hAnsiTheme="minorHAnsi" w:cstheme="minorHAnsi"/>
        </w:rPr>
        <w:t>the</w:t>
      </w:r>
      <w:r w:rsidR="00BC10F5" w:rsidRPr="00807108">
        <w:rPr>
          <w:rFonts w:asciiTheme="minorHAnsi" w:hAnsiTheme="minorHAnsi" w:cstheme="minorHAnsi"/>
        </w:rPr>
        <w:t xml:space="preserve"> potential to be a member of the Single Scheme for 10 years and, in</w:t>
      </w:r>
      <w:r w:rsidR="00640CD4" w:rsidRPr="00807108">
        <w:rPr>
          <w:rFonts w:asciiTheme="minorHAnsi" w:hAnsiTheme="minorHAnsi" w:cstheme="minorHAnsi"/>
        </w:rPr>
        <w:t xml:space="preserve"> </w:t>
      </w:r>
      <w:r w:rsidR="00BC10F5" w:rsidRPr="00807108">
        <w:rPr>
          <w:rFonts w:asciiTheme="minorHAnsi" w:hAnsiTheme="minorHAnsi" w:cstheme="minorHAnsi"/>
        </w:rPr>
        <w:t xml:space="preserve">accordance </w:t>
      </w:r>
      <w:r w:rsidR="00640CD4" w:rsidRPr="00807108">
        <w:rPr>
          <w:rFonts w:asciiTheme="minorHAnsi" w:hAnsiTheme="minorHAnsi" w:cstheme="minorHAnsi"/>
        </w:rPr>
        <w:t>with the Table in Para 7 of the Circular</w:t>
      </w:r>
      <w:r w:rsidR="00430C6D" w:rsidRPr="00807108">
        <w:rPr>
          <w:rFonts w:asciiTheme="minorHAnsi" w:hAnsiTheme="minorHAnsi" w:cstheme="minorHAnsi"/>
        </w:rPr>
        <w:t>, that member</w:t>
      </w:r>
      <w:r w:rsidR="00DA268C" w:rsidRPr="00807108">
        <w:rPr>
          <w:rFonts w:asciiTheme="minorHAnsi" w:hAnsiTheme="minorHAnsi" w:cstheme="minorHAnsi"/>
        </w:rPr>
        <w:t>’</w:t>
      </w:r>
      <w:r w:rsidR="00430C6D" w:rsidRPr="00807108">
        <w:rPr>
          <w:rFonts w:asciiTheme="minorHAnsi" w:hAnsiTheme="minorHAnsi" w:cstheme="minorHAnsi"/>
        </w:rPr>
        <w:t xml:space="preserve">s purchase multiplier is 2.  </w:t>
      </w:r>
      <w:r w:rsidR="00BC10F5" w:rsidRPr="00807108">
        <w:rPr>
          <w:rFonts w:asciiTheme="minorHAnsi" w:hAnsiTheme="minorHAnsi" w:cstheme="minorHAnsi"/>
        </w:rPr>
        <w:t xml:space="preserve">  </w:t>
      </w:r>
    </w:p>
    <w:p w14:paraId="0A5DBE2B" w14:textId="77777777" w:rsidR="00FE15A0" w:rsidRDefault="00FE15A0" w:rsidP="00FE15A0">
      <w:pPr>
        <w:pStyle w:val="ListParagraph"/>
        <w:jc w:val="both"/>
        <w:rPr>
          <w:rFonts w:asciiTheme="minorHAnsi" w:hAnsiTheme="minorHAnsi" w:cstheme="minorHAnsi"/>
        </w:rPr>
      </w:pPr>
    </w:p>
    <w:p w14:paraId="495527CD" w14:textId="77777777" w:rsidR="00405857" w:rsidRDefault="00B612C6" w:rsidP="00553C3E">
      <w:pPr>
        <w:pStyle w:val="ListParagraph"/>
        <w:numPr>
          <w:ilvl w:val="0"/>
          <w:numId w:val="2"/>
        </w:numPr>
        <w:jc w:val="both"/>
        <w:rPr>
          <w:rFonts w:asciiTheme="minorHAnsi" w:hAnsiTheme="minorHAnsi" w:cstheme="minorHAnsi"/>
        </w:rPr>
      </w:pPr>
      <w:r>
        <w:rPr>
          <w:rFonts w:asciiTheme="minorHAnsi" w:hAnsiTheme="minorHAnsi" w:cstheme="minorHAnsi"/>
        </w:rPr>
        <w:t>Ot</w:t>
      </w:r>
      <w:r w:rsidR="00DE1809">
        <w:rPr>
          <w:rFonts w:asciiTheme="minorHAnsi" w:hAnsiTheme="minorHAnsi" w:cstheme="minorHAnsi"/>
        </w:rPr>
        <w:t>her than in the case of the cal</w:t>
      </w:r>
      <w:r>
        <w:rPr>
          <w:rFonts w:asciiTheme="minorHAnsi" w:hAnsiTheme="minorHAnsi" w:cstheme="minorHAnsi"/>
        </w:rPr>
        <w:t xml:space="preserve">culation of the purchase multiplier described above, the figures </w:t>
      </w:r>
      <w:r w:rsidR="00E92633">
        <w:rPr>
          <w:rFonts w:asciiTheme="minorHAnsi" w:hAnsiTheme="minorHAnsi" w:cstheme="minorHAnsi"/>
        </w:rPr>
        <w:t>used for</w:t>
      </w:r>
      <w:r w:rsidR="00BC10F5">
        <w:rPr>
          <w:rFonts w:asciiTheme="minorHAnsi" w:hAnsiTheme="minorHAnsi" w:cstheme="minorHAnsi"/>
        </w:rPr>
        <w:t xml:space="preserve"> the purposes of calculating the limits</w:t>
      </w:r>
      <w:r>
        <w:rPr>
          <w:rFonts w:asciiTheme="minorHAnsi" w:hAnsiTheme="minorHAnsi" w:cstheme="minorHAnsi"/>
        </w:rPr>
        <w:t xml:space="preserve"> on purchase are those for the “most recent year”.  </w:t>
      </w:r>
      <w:r w:rsidR="0035665F">
        <w:rPr>
          <w:rFonts w:asciiTheme="minorHAnsi" w:hAnsiTheme="minorHAnsi" w:cstheme="minorHAnsi"/>
        </w:rPr>
        <w:t>“Most recent year”</w:t>
      </w:r>
      <w:r w:rsidR="00BC10F5" w:rsidRPr="004D126B">
        <w:rPr>
          <w:rFonts w:asciiTheme="minorHAnsi" w:hAnsiTheme="minorHAnsi" w:cstheme="minorHAnsi"/>
        </w:rPr>
        <w:t xml:space="preserve"> is the most recent </w:t>
      </w:r>
      <w:r w:rsidR="00BC10F5" w:rsidRPr="004B45A2">
        <w:rPr>
          <w:rFonts w:asciiTheme="minorHAnsi" w:hAnsiTheme="minorHAnsi" w:cstheme="minorHAnsi"/>
          <w:u w:val="single"/>
        </w:rPr>
        <w:t>calendar year</w:t>
      </w:r>
      <w:r w:rsidR="00AC49F2">
        <w:rPr>
          <w:rFonts w:asciiTheme="minorHAnsi" w:hAnsiTheme="minorHAnsi" w:cstheme="minorHAnsi"/>
        </w:rPr>
        <w:t xml:space="preserve"> </w:t>
      </w:r>
      <w:r w:rsidR="004B45A2" w:rsidRPr="006A547D">
        <w:rPr>
          <w:rFonts w:asciiTheme="minorHAnsi" w:hAnsiTheme="minorHAnsi" w:cstheme="minorHAnsi"/>
        </w:rPr>
        <w:t xml:space="preserve">prior to </w:t>
      </w:r>
      <w:r w:rsidR="00AC49F2" w:rsidRPr="006A547D">
        <w:rPr>
          <w:rFonts w:asciiTheme="minorHAnsi" w:hAnsiTheme="minorHAnsi" w:cstheme="minorHAnsi"/>
        </w:rPr>
        <w:t>the purchase</w:t>
      </w:r>
      <w:r w:rsidR="005A0839" w:rsidRPr="006A547D">
        <w:rPr>
          <w:rFonts w:asciiTheme="minorHAnsi" w:hAnsiTheme="minorHAnsi" w:cstheme="minorHAnsi"/>
        </w:rPr>
        <w:t xml:space="preserve"> contract</w:t>
      </w:r>
      <w:r w:rsidR="00BC10F5" w:rsidRPr="006A547D">
        <w:rPr>
          <w:rFonts w:asciiTheme="minorHAnsi" w:hAnsiTheme="minorHAnsi" w:cstheme="minorHAnsi"/>
        </w:rPr>
        <w:t xml:space="preserve">. </w:t>
      </w:r>
      <w:r w:rsidR="00BC10F5" w:rsidRPr="004D126B">
        <w:rPr>
          <w:rFonts w:asciiTheme="minorHAnsi" w:hAnsiTheme="minorHAnsi" w:cstheme="minorHAnsi"/>
        </w:rPr>
        <w:t xml:space="preserve"> </w:t>
      </w:r>
    </w:p>
    <w:p w14:paraId="62E4B571" w14:textId="77777777" w:rsidR="003538A1" w:rsidRDefault="003538A1" w:rsidP="003538A1">
      <w:pPr>
        <w:pStyle w:val="ListParagraph"/>
        <w:jc w:val="both"/>
        <w:rPr>
          <w:rFonts w:asciiTheme="minorHAnsi" w:hAnsiTheme="minorHAnsi" w:cstheme="minorHAnsi"/>
        </w:rPr>
      </w:pPr>
    </w:p>
    <w:p w14:paraId="501CFA51" w14:textId="74FB4A2A" w:rsidR="003574EC" w:rsidRDefault="00405857" w:rsidP="009331D9">
      <w:pPr>
        <w:pStyle w:val="ListParagraph"/>
        <w:numPr>
          <w:ilvl w:val="0"/>
          <w:numId w:val="2"/>
        </w:numPr>
        <w:jc w:val="both"/>
        <w:rPr>
          <w:rFonts w:asciiTheme="minorHAnsi" w:hAnsiTheme="minorHAnsi" w:cstheme="minorHAnsi"/>
        </w:rPr>
      </w:pPr>
      <w:r w:rsidRPr="00DC54AE">
        <w:rPr>
          <w:rFonts w:asciiTheme="minorHAnsi" w:hAnsiTheme="minorHAnsi" w:cstheme="minorHAnsi"/>
        </w:rPr>
        <w:t xml:space="preserve">As set out in the Circular, it is a matter for Relevant Authorities to set their own 12 month contract period.  </w:t>
      </w:r>
      <w:r w:rsidR="00303C91" w:rsidRPr="00DC54AE">
        <w:rPr>
          <w:rFonts w:asciiTheme="minorHAnsi" w:hAnsiTheme="minorHAnsi" w:cstheme="minorHAnsi"/>
        </w:rPr>
        <w:t>Eac</w:t>
      </w:r>
      <w:r w:rsidR="00573BD3" w:rsidRPr="00DC54AE">
        <w:rPr>
          <w:rFonts w:asciiTheme="minorHAnsi" w:hAnsiTheme="minorHAnsi" w:cstheme="minorHAnsi"/>
        </w:rPr>
        <w:t xml:space="preserve">h Relevant Authority </w:t>
      </w:r>
      <w:r w:rsidR="00303C91" w:rsidRPr="00DC54AE">
        <w:rPr>
          <w:rFonts w:asciiTheme="minorHAnsi" w:hAnsiTheme="minorHAnsi" w:cstheme="minorHAnsi"/>
        </w:rPr>
        <w:t>can</w:t>
      </w:r>
      <w:r w:rsidR="00573BD3" w:rsidRPr="00DC54AE">
        <w:rPr>
          <w:rFonts w:asciiTheme="minorHAnsi" w:hAnsiTheme="minorHAnsi" w:cstheme="minorHAnsi"/>
        </w:rPr>
        <w:t xml:space="preserve"> decide whether </w:t>
      </w:r>
      <w:r w:rsidR="00303C91" w:rsidRPr="00DC54AE">
        <w:rPr>
          <w:rFonts w:asciiTheme="minorHAnsi" w:hAnsiTheme="minorHAnsi" w:cstheme="minorHAnsi"/>
        </w:rPr>
        <w:t xml:space="preserve">to have a </w:t>
      </w:r>
      <w:r w:rsidR="00DD69E7" w:rsidRPr="00DC54AE">
        <w:rPr>
          <w:rFonts w:asciiTheme="minorHAnsi" w:hAnsiTheme="minorHAnsi" w:cstheme="minorHAnsi"/>
        </w:rPr>
        <w:t xml:space="preserve">set </w:t>
      </w:r>
      <w:r w:rsidR="002C1149" w:rsidRPr="00DC54AE">
        <w:rPr>
          <w:rFonts w:asciiTheme="minorHAnsi" w:hAnsiTheme="minorHAnsi" w:cstheme="minorHAnsi"/>
        </w:rPr>
        <w:t>contract</w:t>
      </w:r>
      <w:r w:rsidR="00DD69E7" w:rsidRPr="00DC54AE">
        <w:rPr>
          <w:rFonts w:asciiTheme="minorHAnsi" w:hAnsiTheme="minorHAnsi" w:cstheme="minorHAnsi"/>
        </w:rPr>
        <w:t xml:space="preserve"> period</w:t>
      </w:r>
      <w:r w:rsidR="00350696" w:rsidRPr="00DC54AE">
        <w:rPr>
          <w:rFonts w:asciiTheme="minorHAnsi" w:hAnsiTheme="minorHAnsi" w:cstheme="minorHAnsi"/>
        </w:rPr>
        <w:t xml:space="preserve"> for all members</w:t>
      </w:r>
      <w:r w:rsidR="00DD69E7" w:rsidRPr="00DC54AE">
        <w:rPr>
          <w:rFonts w:asciiTheme="minorHAnsi" w:hAnsiTheme="minorHAnsi" w:cstheme="minorHAnsi"/>
        </w:rPr>
        <w:t xml:space="preserve">, e.g. </w:t>
      </w:r>
      <w:r w:rsidR="00333079" w:rsidRPr="00DC54AE">
        <w:rPr>
          <w:rFonts w:asciiTheme="minorHAnsi" w:hAnsiTheme="minorHAnsi" w:cstheme="minorHAnsi"/>
        </w:rPr>
        <w:t>Jan to Dec</w:t>
      </w:r>
      <w:r w:rsidR="0020214C" w:rsidRPr="00DC54AE">
        <w:rPr>
          <w:rFonts w:asciiTheme="minorHAnsi" w:hAnsiTheme="minorHAnsi" w:cstheme="minorHAnsi"/>
        </w:rPr>
        <w:t xml:space="preserve"> or July to June</w:t>
      </w:r>
      <w:r w:rsidR="00333079" w:rsidRPr="00DC54AE">
        <w:rPr>
          <w:rFonts w:asciiTheme="minorHAnsi" w:hAnsiTheme="minorHAnsi" w:cstheme="minorHAnsi"/>
        </w:rPr>
        <w:t xml:space="preserve">, </w:t>
      </w:r>
      <w:r w:rsidRPr="00DC54AE">
        <w:rPr>
          <w:rFonts w:asciiTheme="minorHAnsi" w:hAnsiTheme="minorHAnsi" w:cstheme="minorHAnsi"/>
        </w:rPr>
        <w:t xml:space="preserve">or </w:t>
      </w:r>
      <w:r w:rsidR="005D6F08" w:rsidRPr="00DC54AE">
        <w:rPr>
          <w:rFonts w:asciiTheme="minorHAnsi" w:hAnsiTheme="minorHAnsi" w:cstheme="minorHAnsi"/>
        </w:rPr>
        <w:t xml:space="preserve">alternatively </w:t>
      </w:r>
      <w:r w:rsidRPr="00DC54AE">
        <w:rPr>
          <w:rFonts w:asciiTheme="minorHAnsi" w:hAnsiTheme="minorHAnsi" w:cstheme="minorHAnsi"/>
        </w:rPr>
        <w:t xml:space="preserve">Relevant Authorities could opt to process applications </w:t>
      </w:r>
      <w:r w:rsidR="003574EC">
        <w:rPr>
          <w:rFonts w:asciiTheme="minorHAnsi" w:hAnsiTheme="minorHAnsi" w:cstheme="minorHAnsi"/>
        </w:rPr>
        <w:t>as they are received</w:t>
      </w:r>
      <w:r w:rsidR="002C1149" w:rsidRPr="00DC54AE">
        <w:rPr>
          <w:rFonts w:asciiTheme="minorHAnsi" w:hAnsiTheme="minorHAnsi" w:cstheme="minorHAnsi"/>
        </w:rPr>
        <w:t>.</w:t>
      </w:r>
      <w:r w:rsidR="00F44A85" w:rsidRPr="00DC54AE">
        <w:rPr>
          <w:rFonts w:asciiTheme="minorHAnsi" w:hAnsiTheme="minorHAnsi" w:cstheme="minorHAnsi"/>
        </w:rPr>
        <w:t xml:space="preserve"> </w:t>
      </w:r>
    </w:p>
    <w:p w14:paraId="6EFFD22A" w14:textId="02BBD2B7" w:rsidR="003538A1" w:rsidRPr="00DC54AE" w:rsidRDefault="00F44A85" w:rsidP="003574EC">
      <w:pPr>
        <w:pStyle w:val="ListParagraph"/>
        <w:ind w:left="785"/>
        <w:jc w:val="both"/>
        <w:rPr>
          <w:rFonts w:asciiTheme="minorHAnsi" w:hAnsiTheme="minorHAnsi" w:cstheme="minorHAnsi"/>
        </w:rPr>
      </w:pPr>
      <w:r w:rsidRPr="00DC54AE">
        <w:rPr>
          <w:rFonts w:asciiTheme="minorHAnsi" w:hAnsiTheme="minorHAnsi" w:cstheme="minorHAnsi"/>
        </w:rPr>
        <w:t xml:space="preserve"> </w:t>
      </w:r>
    </w:p>
    <w:p w14:paraId="672E88DF" w14:textId="77777777" w:rsidR="003C33B0" w:rsidRDefault="005D6F08" w:rsidP="00405857">
      <w:pPr>
        <w:pStyle w:val="ListParagraph"/>
        <w:numPr>
          <w:ilvl w:val="0"/>
          <w:numId w:val="2"/>
        </w:numPr>
        <w:jc w:val="both"/>
        <w:rPr>
          <w:rFonts w:asciiTheme="minorHAnsi" w:hAnsiTheme="minorHAnsi" w:cstheme="minorHAnsi"/>
        </w:rPr>
      </w:pPr>
      <w:r>
        <w:rPr>
          <w:rFonts w:asciiTheme="minorHAnsi" w:hAnsiTheme="minorHAnsi" w:cstheme="minorHAnsi"/>
        </w:rPr>
        <w:t>Whichever option is chosen, i</w:t>
      </w:r>
      <w:r w:rsidR="00405857" w:rsidRPr="00405857">
        <w:rPr>
          <w:rFonts w:asciiTheme="minorHAnsi" w:hAnsiTheme="minorHAnsi" w:cstheme="minorHAnsi"/>
        </w:rPr>
        <w:t xml:space="preserve">t should be noted that, in the case of a contract period that begins towards the start of a year, the processing time required in advance of purchase contracts is likely to mean that the most recent year in respect of which </w:t>
      </w:r>
      <w:r w:rsidR="00405857" w:rsidRPr="00405857">
        <w:rPr>
          <w:rFonts w:asciiTheme="minorHAnsi" w:hAnsiTheme="minorHAnsi" w:cstheme="minorHAnsi"/>
        </w:rPr>
        <w:lastRenderedPageBreak/>
        <w:t>figures will be available will be the preceding year.  In other words, the “most recent year” in the case of a contract period that runs from January to December 2020 is likely to be the year ending 31 December 2018.</w:t>
      </w:r>
    </w:p>
    <w:p w14:paraId="7F45B756" w14:textId="77777777" w:rsidR="003538A1" w:rsidRPr="00405857" w:rsidRDefault="003538A1" w:rsidP="003538A1">
      <w:pPr>
        <w:pStyle w:val="ListParagraph"/>
        <w:jc w:val="both"/>
        <w:rPr>
          <w:rFonts w:asciiTheme="minorHAnsi" w:hAnsiTheme="minorHAnsi" w:cstheme="minorHAnsi"/>
        </w:rPr>
      </w:pPr>
    </w:p>
    <w:p w14:paraId="309766C3" w14:textId="4D0BA106" w:rsidR="003538A1" w:rsidRDefault="003C33B0" w:rsidP="00AE23C2">
      <w:pPr>
        <w:pStyle w:val="ListParagraph"/>
        <w:numPr>
          <w:ilvl w:val="0"/>
          <w:numId w:val="2"/>
        </w:numPr>
        <w:jc w:val="both"/>
        <w:rPr>
          <w:rFonts w:asciiTheme="minorHAnsi" w:hAnsiTheme="minorHAnsi" w:cstheme="minorHAnsi"/>
        </w:rPr>
      </w:pPr>
      <w:r w:rsidRPr="006B2A4C">
        <w:rPr>
          <w:rFonts w:asciiTheme="minorHAnsi" w:hAnsiTheme="minorHAnsi" w:cstheme="minorHAnsi"/>
        </w:rPr>
        <w:t xml:space="preserve">The process for purchase and the process for transfer operate in a very similar fashion.  The </w:t>
      </w:r>
      <w:r w:rsidR="00E96D69" w:rsidRPr="006B2A4C">
        <w:rPr>
          <w:rFonts w:asciiTheme="minorHAnsi" w:hAnsiTheme="minorHAnsi" w:cstheme="minorHAnsi"/>
        </w:rPr>
        <w:t>term “</w:t>
      </w:r>
      <w:r w:rsidR="00E96D69" w:rsidRPr="00EE63E6">
        <w:rPr>
          <w:rFonts w:asciiTheme="minorHAnsi" w:hAnsiTheme="minorHAnsi" w:cstheme="minorHAnsi"/>
          <w:u w:val="single"/>
        </w:rPr>
        <w:t>actual purchase</w:t>
      </w:r>
      <w:r w:rsidR="00E96D69" w:rsidRPr="006B2A4C">
        <w:rPr>
          <w:rFonts w:asciiTheme="minorHAnsi" w:hAnsiTheme="minorHAnsi" w:cstheme="minorHAnsi"/>
        </w:rPr>
        <w:t xml:space="preserve">” is used in the </w:t>
      </w:r>
      <w:r w:rsidRPr="006B2A4C">
        <w:rPr>
          <w:rFonts w:asciiTheme="minorHAnsi" w:hAnsiTheme="minorHAnsi" w:cstheme="minorHAnsi"/>
        </w:rPr>
        <w:t xml:space="preserve">Circular </w:t>
      </w:r>
      <w:r w:rsidR="00E96D69" w:rsidRPr="006B2A4C">
        <w:rPr>
          <w:rFonts w:asciiTheme="minorHAnsi" w:hAnsiTheme="minorHAnsi" w:cstheme="minorHAnsi"/>
        </w:rPr>
        <w:t xml:space="preserve">to describe the </w:t>
      </w:r>
      <w:r w:rsidRPr="006B2A4C">
        <w:rPr>
          <w:rFonts w:asciiTheme="minorHAnsi" w:hAnsiTheme="minorHAnsi" w:cstheme="minorHAnsi"/>
        </w:rPr>
        <w:t xml:space="preserve">purchase of referable amounts </w:t>
      </w:r>
      <w:r w:rsidR="00E96D69" w:rsidRPr="006B2A4C">
        <w:rPr>
          <w:rFonts w:asciiTheme="minorHAnsi" w:hAnsiTheme="minorHAnsi" w:cstheme="minorHAnsi"/>
        </w:rPr>
        <w:t xml:space="preserve">in the </w:t>
      </w:r>
      <w:r w:rsidR="006B2A4C">
        <w:rPr>
          <w:rFonts w:asciiTheme="minorHAnsi" w:hAnsiTheme="minorHAnsi" w:cstheme="minorHAnsi"/>
        </w:rPr>
        <w:t xml:space="preserve">conventional </w:t>
      </w:r>
      <w:r w:rsidR="00E96D69" w:rsidRPr="006B2A4C">
        <w:rPr>
          <w:rFonts w:asciiTheme="minorHAnsi" w:hAnsiTheme="minorHAnsi" w:cstheme="minorHAnsi"/>
        </w:rPr>
        <w:t>sense</w:t>
      </w:r>
      <w:r w:rsidRPr="006B2A4C">
        <w:rPr>
          <w:rFonts w:asciiTheme="minorHAnsi" w:hAnsiTheme="minorHAnsi" w:cstheme="minorHAnsi"/>
        </w:rPr>
        <w:t xml:space="preserve">; while </w:t>
      </w:r>
      <w:r w:rsidR="00E96D69" w:rsidRPr="006B2A4C">
        <w:rPr>
          <w:rFonts w:asciiTheme="minorHAnsi" w:hAnsiTheme="minorHAnsi" w:cstheme="minorHAnsi"/>
        </w:rPr>
        <w:t>the term “</w:t>
      </w:r>
      <w:r w:rsidR="00953B8E">
        <w:rPr>
          <w:rFonts w:asciiTheme="minorHAnsi" w:hAnsiTheme="minorHAnsi" w:cstheme="minorHAnsi"/>
          <w:u w:val="single"/>
        </w:rPr>
        <w:t>purchase</w:t>
      </w:r>
      <w:r w:rsidR="00E96D69" w:rsidRPr="00EE63E6">
        <w:rPr>
          <w:rFonts w:asciiTheme="minorHAnsi" w:hAnsiTheme="minorHAnsi" w:cstheme="minorHAnsi"/>
          <w:u w:val="single"/>
        </w:rPr>
        <w:t xml:space="preserve"> by way of transfer</w:t>
      </w:r>
      <w:r w:rsidR="00E96D69" w:rsidRPr="006B2A4C">
        <w:rPr>
          <w:rFonts w:asciiTheme="minorHAnsi" w:hAnsiTheme="minorHAnsi" w:cstheme="minorHAnsi"/>
        </w:rPr>
        <w:t xml:space="preserve">” is used to describe </w:t>
      </w:r>
      <w:r w:rsidR="006B2A4C" w:rsidRPr="006B2A4C">
        <w:rPr>
          <w:rFonts w:asciiTheme="minorHAnsi" w:hAnsiTheme="minorHAnsi" w:cstheme="minorHAnsi"/>
        </w:rPr>
        <w:t xml:space="preserve">a purchase that is funded by </w:t>
      </w:r>
      <w:r w:rsidR="005F402F">
        <w:rPr>
          <w:rFonts w:asciiTheme="minorHAnsi" w:hAnsiTheme="minorHAnsi" w:cstheme="minorHAnsi"/>
        </w:rPr>
        <w:t>the</w:t>
      </w:r>
      <w:r w:rsidR="006B2A4C" w:rsidRPr="006B2A4C">
        <w:rPr>
          <w:rFonts w:asciiTheme="minorHAnsi" w:hAnsiTheme="minorHAnsi" w:cstheme="minorHAnsi"/>
        </w:rPr>
        <w:t xml:space="preserve"> transfer of retirement benefits </w:t>
      </w:r>
      <w:r w:rsidR="005F402F">
        <w:rPr>
          <w:rFonts w:asciiTheme="minorHAnsi" w:hAnsiTheme="minorHAnsi" w:cstheme="minorHAnsi"/>
        </w:rPr>
        <w:t>into the Scheme</w:t>
      </w:r>
      <w:r w:rsidR="006B2A4C" w:rsidRPr="006B2A4C">
        <w:rPr>
          <w:rFonts w:asciiTheme="minorHAnsi" w:hAnsiTheme="minorHAnsi" w:cstheme="minorHAnsi"/>
        </w:rPr>
        <w:t>.</w:t>
      </w:r>
    </w:p>
    <w:p w14:paraId="3B4E1EE2" w14:textId="77777777" w:rsidR="003C33B0" w:rsidRPr="006B2A4C" w:rsidRDefault="006B2A4C" w:rsidP="003538A1">
      <w:pPr>
        <w:pStyle w:val="ListParagraph"/>
        <w:jc w:val="both"/>
        <w:rPr>
          <w:rFonts w:asciiTheme="minorHAnsi" w:hAnsiTheme="minorHAnsi" w:cstheme="minorHAnsi"/>
        </w:rPr>
      </w:pPr>
      <w:r w:rsidRPr="006B2A4C">
        <w:rPr>
          <w:rFonts w:asciiTheme="minorHAnsi" w:hAnsiTheme="minorHAnsi" w:cstheme="minorHAnsi"/>
        </w:rPr>
        <w:t xml:space="preserve">  </w:t>
      </w:r>
    </w:p>
    <w:p w14:paraId="3F0387FD" w14:textId="77777777" w:rsidR="004D126B" w:rsidRDefault="006B2A4C" w:rsidP="00553C3E">
      <w:pPr>
        <w:pStyle w:val="ListParagraph"/>
        <w:numPr>
          <w:ilvl w:val="0"/>
          <w:numId w:val="2"/>
        </w:numPr>
        <w:jc w:val="both"/>
        <w:rPr>
          <w:rFonts w:asciiTheme="minorHAnsi" w:hAnsiTheme="minorHAnsi" w:cstheme="minorHAnsi"/>
        </w:rPr>
      </w:pPr>
      <w:r>
        <w:rPr>
          <w:rFonts w:asciiTheme="minorHAnsi" w:hAnsiTheme="minorHAnsi" w:cstheme="minorHAnsi"/>
        </w:rPr>
        <w:t xml:space="preserve">A reference </w:t>
      </w:r>
      <w:r w:rsidR="00EE63E6">
        <w:rPr>
          <w:rFonts w:asciiTheme="minorHAnsi" w:hAnsiTheme="minorHAnsi" w:cstheme="minorHAnsi"/>
        </w:rPr>
        <w:t xml:space="preserve">in the Circular </w:t>
      </w:r>
      <w:r>
        <w:rPr>
          <w:rFonts w:asciiTheme="minorHAnsi" w:hAnsiTheme="minorHAnsi" w:cstheme="minorHAnsi"/>
        </w:rPr>
        <w:t>to r</w:t>
      </w:r>
      <w:r w:rsidR="004D126B" w:rsidRPr="00807108">
        <w:rPr>
          <w:rFonts w:asciiTheme="minorHAnsi" w:hAnsiTheme="minorHAnsi" w:cstheme="minorHAnsi"/>
        </w:rPr>
        <w:t>eferable amounts “</w:t>
      </w:r>
      <w:r w:rsidR="004D126B" w:rsidRPr="00EE63E6">
        <w:rPr>
          <w:rFonts w:asciiTheme="minorHAnsi" w:hAnsiTheme="minorHAnsi" w:cstheme="minorHAnsi"/>
          <w:u w:val="single"/>
        </w:rPr>
        <w:t>previously purchased</w:t>
      </w:r>
      <w:r w:rsidR="004D126B" w:rsidRPr="00807108">
        <w:rPr>
          <w:rFonts w:asciiTheme="minorHAnsi" w:hAnsiTheme="minorHAnsi" w:cstheme="minorHAnsi"/>
        </w:rPr>
        <w:t>” includes re</w:t>
      </w:r>
      <w:r w:rsidR="00CC5D10">
        <w:rPr>
          <w:rFonts w:asciiTheme="minorHAnsi" w:hAnsiTheme="minorHAnsi" w:cstheme="minorHAnsi"/>
        </w:rPr>
        <w:t>ferable</w:t>
      </w:r>
      <w:r w:rsidR="004D126B" w:rsidRPr="00807108">
        <w:rPr>
          <w:rFonts w:asciiTheme="minorHAnsi" w:hAnsiTheme="minorHAnsi" w:cstheme="minorHAnsi"/>
        </w:rPr>
        <w:t xml:space="preserve"> amounts previously purchased in the “</w:t>
      </w:r>
      <w:r w:rsidR="00ED7517" w:rsidRPr="00807108">
        <w:rPr>
          <w:rFonts w:asciiTheme="minorHAnsi" w:hAnsiTheme="minorHAnsi" w:cstheme="minorHAnsi"/>
        </w:rPr>
        <w:t>actual</w:t>
      </w:r>
      <w:r w:rsidR="005C4C77" w:rsidRPr="00807108">
        <w:rPr>
          <w:rFonts w:asciiTheme="minorHAnsi" w:hAnsiTheme="minorHAnsi" w:cstheme="minorHAnsi"/>
        </w:rPr>
        <w:t xml:space="preserve"> purchase</w:t>
      </w:r>
      <w:r w:rsidR="004D126B" w:rsidRPr="004D126B">
        <w:rPr>
          <w:rFonts w:asciiTheme="minorHAnsi" w:hAnsiTheme="minorHAnsi" w:cstheme="minorHAnsi"/>
        </w:rPr>
        <w:t>” sense and re</w:t>
      </w:r>
      <w:r w:rsidR="00CC5D10">
        <w:rPr>
          <w:rFonts w:asciiTheme="minorHAnsi" w:hAnsiTheme="minorHAnsi" w:cstheme="minorHAnsi"/>
        </w:rPr>
        <w:t>ferable</w:t>
      </w:r>
      <w:r w:rsidR="004D126B" w:rsidRPr="004D126B">
        <w:rPr>
          <w:rFonts w:asciiTheme="minorHAnsi" w:hAnsiTheme="minorHAnsi" w:cstheme="minorHAnsi"/>
        </w:rPr>
        <w:t xml:space="preserve"> amounts previously purchased by way of transfer</w:t>
      </w:r>
      <w:r w:rsidR="00553C3E">
        <w:rPr>
          <w:rFonts w:asciiTheme="minorHAnsi" w:hAnsiTheme="minorHAnsi" w:cstheme="minorHAnsi"/>
        </w:rPr>
        <w:t>.</w:t>
      </w:r>
    </w:p>
    <w:p w14:paraId="0584BE1E" w14:textId="77777777" w:rsidR="006B2A4C" w:rsidRPr="006B2A4C" w:rsidRDefault="006B2A4C" w:rsidP="006B2A4C">
      <w:pPr>
        <w:pStyle w:val="ListParagraph"/>
        <w:jc w:val="both"/>
        <w:rPr>
          <w:rFonts w:asciiTheme="minorHAnsi" w:hAnsiTheme="minorHAnsi" w:cstheme="minorHAnsi"/>
        </w:rPr>
      </w:pPr>
    </w:p>
    <w:p w14:paraId="507E4A22" w14:textId="77777777" w:rsidR="00D819FC" w:rsidRDefault="00D819FC" w:rsidP="00D819FC">
      <w:pPr>
        <w:pStyle w:val="ListParagraph"/>
        <w:numPr>
          <w:ilvl w:val="0"/>
          <w:numId w:val="2"/>
        </w:numPr>
        <w:jc w:val="both"/>
        <w:rPr>
          <w:rFonts w:asciiTheme="minorHAnsi" w:hAnsiTheme="minorHAnsi" w:cstheme="minorHAnsi"/>
        </w:rPr>
      </w:pPr>
      <w:r w:rsidRPr="00ED7517">
        <w:rPr>
          <w:rFonts w:asciiTheme="minorHAnsi" w:hAnsiTheme="minorHAnsi" w:cstheme="minorHAnsi"/>
          <w:u w:val="single"/>
        </w:rPr>
        <w:t>Work-pattern:</w:t>
      </w:r>
      <w:r>
        <w:rPr>
          <w:rFonts w:asciiTheme="minorHAnsi" w:hAnsiTheme="minorHAnsi" w:cstheme="minorHAnsi"/>
        </w:rPr>
        <w:t xml:space="preserve"> </w:t>
      </w:r>
      <w:r w:rsidRPr="004D126B">
        <w:rPr>
          <w:rFonts w:asciiTheme="minorHAnsi" w:hAnsiTheme="minorHAnsi" w:cstheme="minorHAnsi"/>
        </w:rPr>
        <w:t xml:space="preserve">Pensionable Remuneration is always calculated at the full time equivalent </w:t>
      </w:r>
      <w:r>
        <w:rPr>
          <w:rFonts w:asciiTheme="minorHAnsi" w:hAnsiTheme="minorHAnsi" w:cstheme="minorHAnsi"/>
        </w:rPr>
        <w:t>(FTE) rate. For example, if a Scheme member works a 50% work pattern and earns a salary of €30,000, the FTE salary - €60,000</w:t>
      </w:r>
      <w:r w:rsidR="00DE1809">
        <w:rPr>
          <w:rFonts w:asciiTheme="minorHAnsi" w:hAnsiTheme="minorHAnsi" w:cstheme="minorHAnsi"/>
        </w:rPr>
        <w:t xml:space="preserve"> </w:t>
      </w:r>
      <w:r w:rsidR="00DB6FB7">
        <w:rPr>
          <w:rFonts w:asciiTheme="minorHAnsi" w:hAnsiTheme="minorHAnsi" w:cstheme="minorHAnsi"/>
        </w:rPr>
        <w:t xml:space="preserve">- </w:t>
      </w:r>
      <w:r>
        <w:rPr>
          <w:rFonts w:asciiTheme="minorHAnsi" w:hAnsiTheme="minorHAnsi" w:cstheme="minorHAnsi"/>
        </w:rPr>
        <w:t>is the pensionable remuneration that should be used for calculating the limits.</w:t>
      </w:r>
    </w:p>
    <w:p w14:paraId="17EECDE6" w14:textId="77777777" w:rsidR="00AB7150" w:rsidRDefault="00AB7150" w:rsidP="00AB7150">
      <w:pPr>
        <w:pStyle w:val="ListParagraph"/>
        <w:jc w:val="both"/>
        <w:rPr>
          <w:rFonts w:asciiTheme="minorHAnsi" w:hAnsiTheme="minorHAnsi" w:cstheme="minorHAnsi"/>
        </w:rPr>
      </w:pPr>
    </w:p>
    <w:p w14:paraId="3F5DB856" w14:textId="6699F69E" w:rsidR="0034248E" w:rsidRPr="00D819FC" w:rsidRDefault="0034248E" w:rsidP="00D819FC">
      <w:pPr>
        <w:pStyle w:val="ListParagraph"/>
        <w:numPr>
          <w:ilvl w:val="0"/>
          <w:numId w:val="2"/>
        </w:numPr>
        <w:jc w:val="both"/>
        <w:rPr>
          <w:rFonts w:asciiTheme="minorHAnsi" w:hAnsiTheme="minorHAnsi" w:cstheme="minorHAnsi"/>
        </w:rPr>
      </w:pPr>
      <w:r w:rsidRPr="00ED7517">
        <w:rPr>
          <w:rFonts w:asciiTheme="minorHAnsi" w:hAnsiTheme="minorHAnsi" w:cstheme="minorHAnsi"/>
          <w:u w:val="single"/>
        </w:rPr>
        <w:t>Qualifying office holders:</w:t>
      </w:r>
      <w:r w:rsidR="00504585">
        <w:rPr>
          <w:rFonts w:asciiTheme="minorHAnsi" w:hAnsiTheme="minorHAnsi" w:cstheme="minorHAnsi"/>
        </w:rPr>
        <w:t xml:space="preserve"> T</w:t>
      </w:r>
      <w:r>
        <w:rPr>
          <w:rFonts w:asciiTheme="minorHAnsi" w:hAnsiTheme="minorHAnsi" w:cstheme="minorHAnsi"/>
        </w:rPr>
        <w:t>he pension benefits of</w:t>
      </w:r>
      <w:r w:rsidRPr="004D126B">
        <w:rPr>
          <w:rFonts w:asciiTheme="minorHAnsi" w:hAnsiTheme="minorHAnsi" w:cstheme="minorHAnsi"/>
        </w:rPr>
        <w:t xml:space="preserve"> Scheme mem</w:t>
      </w:r>
      <w:r>
        <w:rPr>
          <w:rFonts w:asciiTheme="minorHAnsi" w:hAnsiTheme="minorHAnsi" w:cstheme="minorHAnsi"/>
        </w:rPr>
        <w:t>bers who are qualifying office holders (see Section 21 of the Single Scheme Act 2012)</w:t>
      </w:r>
      <w:r w:rsidRPr="004D126B">
        <w:rPr>
          <w:rFonts w:asciiTheme="minorHAnsi" w:hAnsiTheme="minorHAnsi" w:cstheme="minorHAnsi"/>
        </w:rPr>
        <w:t xml:space="preserve"> do not include a lump sum</w:t>
      </w:r>
      <w:r>
        <w:rPr>
          <w:rFonts w:asciiTheme="minorHAnsi" w:hAnsiTheme="minorHAnsi" w:cstheme="minorHAnsi"/>
        </w:rPr>
        <w:t>.</w:t>
      </w:r>
      <w:r w:rsidRPr="004D126B">
        <w:rPr>
          <w:rFonts w:asciiTheme="minorHAnsi" w:hAnsiTheme="minorHAnsi" w:cstheme="minorHAnsi"/>
        </w:rPr>
        <w:t xml:space="preserve"> </w:t>
      </w:r>
      <w:r>
        <w:rPr>
          <w:rFonts w:asciiTheme="minorHAnsi" w:hAnsiTheme="minorHAnsi" w:cstheme="minorHAnsi"/>
        </w:rPr>
        <w:t xml:space="preserve"> L</w:t>
      </w:r>
      <w:r w:rsidRPr="004D126B">
        <w:rPr>
          <w:rFonts w:asciiTheme="minorHAnsi" w:hAnsiTheme="minorHAnsi" w:cstheme="minorHAnsi"/>
        </w:rPr>
        <w:t>ump sum referable amounts can</w:t>
      </w:r>
      <w:r>
        <w:rPr>
          <w:rFonts w:asciiTheme="minorHAnsi" w:hAnsiTheme="minorHAnsi" w:cstheme="minorHAnsi"/>
        </w:rPr>
        <w:t>not, therefore, be purchased by this cohort.</w:t>
      </w:r>
    </w:p>
    <w:p w14:paraId="09759589" w14:textId="77777777" w:rsidR="004D126B" w:rsidRDefault="004D126B" w:rsidP="004D126B">
      <w:pPr>
        <w:rPr>
          <w:rFonts w:asciiTheme="minorHAnsi" w:hAnsiTheme="minorHAnsi" w:cstheme="minorHAnsi"/>
        </w:rPr>
      </w:pPr>
    </w:p>
    <w:p w14:paraId="7EF65785" w14:textId="77777777" w:rsidR="004D126B" w:rsidRDefault="004D126B" w:rsidP="00553C3E">
      <w:pPr>
        <w:pStyle w:val="ListParagraph"/>
        <w:numPr>
          <w:ilvl w:val="0"/>
          <w:numId w:val="2"/>
        </w:numPr>
        <w:jc w:val="both"/>
        <w:rPr>
          <w:rFonts w:asciiTheme="minorHAnsi" w:hAnsiTheme="minorHAnsi" w:cstheme="minorHAnsi"/>
        </w:rPr>
      </w:pPr>
      <w:r w:rsidRPr="004D126B">
        <w:rPr>
          <w:rFonts w:asciiTheme="minorHAnsi" w:hAnsiTheme="minorHAnsi" w:cstheme="minorHAnsi"/>
        </w:rPr>
        <w:t>In calculat</w:t>
      </w:r>
      <w:r w:rsidR="00553C3E">
        <w:rPr>
          <w:rFonts w:asciiTheme="minorHAnsi" w:hAnsiTheme="minorHAnsi" w:cstheme="minorHAnsi"/>
        </w:rPr>
        <w:t>ing the cost of purchase, it is</w:t>
      </w:r>
      <w:r w:rsidRPr="004D126B">
        <w:rPr>
          <w:rFonts w:asciiTheme="minorHAnsi" w:hAnsiTheme="minorHAnsi" w:cstheme="minorHAnsi"/>
        </w:rPr>
        <w:t xml:space="preserve"> important to select the correct table</w:t>
      </w:r>
      <w:r w:rsidR="00553C3E">
        <w:rPr>
          <w:rFonts w:asciiTheme="minorHAnsi" w:hAnsiTheme="minorHAnsi" w:cstheme="minorHAnsi"/>
        </w:rPr>
        <w:t xml:space="preserve"> of rates. </w:t>
      </w:r>
      <w:r w:rsidR="005C4C77">
        <w:rPr>
          <w:rFonts w:asciiTheme="minorHAnsi" w:hAnsiTheme="minorHAnsi" w:cstheme="minorHAnsi"/>
        </w:rPr>
        <w:t xml:space="preserve">Selecting </w:t>
      </w:r>
      <w:r w:rsidR="00553C3E">
        <w:rPr>
          <w:rFonts w:asciiTheme="minorHAnsi" w:hAnsiTheme="minorHAnsi" w:cstheme="minorHAnsi"/>
        </w:rPr>
        <w:t xml:space="preserve">the correct </w:t>
      </w:r>
      <w:r w:rsidR="005C4C77">
        <w:rPr>
          <w:rFonts w:asciiTheme="minorHAnsi" w:hAnsiTheme="minorHAnsi" w:cstheme="minorHAnsi"/>
        </w:rPr>
        <w:t xml:space="preserve">table </w:t>
      </w:r>
      <w:r w:rsidR="00553C3E">
        <w:rPr>
          <w:rFonts w:asciiTheme="minorHAnsi" w:hAnsiTheme="minorHAnsi" w:cstheme="minorHAnsi"/>
        </w:rPr>
        <w:t xml:space="preserve">depends on two factors: the Normal Retirement Age of the </w:t>
      </w:r>
      <w:r w:rsidR="005C4C77">
        <w:rPr>
          <w:rFonts w:asciiTheme="minorHAnsi" w:hAnsiTheme="minorHAnsi" w:cstheme="minorHAnsi"/>
        </w:rPr>
        <w:t xml:space="preserve">Scheme </w:t>
      </w:r>
      <w:r w:rsidRPr="004D126B">
        <w:rPr>
          <w:rFonts w:asciiTheme="minorHAnsi" w:hAnsiTheme="minorHAnsi" w:cstheme="minorHAnsi"/>
        </w:rPr>
        <w:t>member</w:t>
      </w:r>
      <w:r w:rsidR="00553C3E">
        <w:rPr>
          <w:rFonts w:asciiTheme="minorHAnsi" w:hAnsiTheme="minorHAnsi" w:cstheme="minorHAnsi"/>
        </w:rPr>
        <w:t>;</w:t>
      </w:r>
      <w:r w:rsidRPr="004D126B">
        <w:rPr>
          <w:rFonts w:asciiTheme="minorHAnsi" w:hAnsiTheme="minorHAnsi" w:cstheme="minorHAnsi"/>
        </w:rPr>
        <w:t xml:space="preserve"> </w:t>
      </w:r>
      <w:r w:rsidR="00553C3E">
        <w:rPr>
          <w:rFonts w:asciiTheme="minorHAnsi" w:hAnsiTheme="minorHAnsi" w:cstheme="minorHAnsi"/>
        </w:rPr>
        <w:t>and whether they are</w:t>
      </w:r>
      <w:r w:rsidRPr="004D126B">
        <w:rPr>
          <w:rFonts w:asciiTheme="minorHAnsi" w:hAnsiTheme="minorHAnsi" w:cstheme="minorHAnsi"/>
        </w:rPr>
        <w:t xml:space="preserve"> purchasing pension referable amounts or lump sum referable amounts</w:t>
      </w:r>
      <w:r w:rsidR="00553C3E">
        <w:rPr>
          <w:rFonts w:asciiTheme="minorHAnsi" w:hAnsiTheme="minorHAnsi" w:cstheme="minorHAnsi"/>
        </w:rPr>
        <w:t>.</w:t>
      </w:r>
    </w:p>
    <w:p w14:paraId="69D85C95" w14:textId="77777777" w:rsidR="00616491" w:rsidRDefault="00616491" w:rsidP="00616491">
      <w:pPr>
        <w:pStyle w:val="ListParagraph"/>
        <w:jc w:val="both"/>
        <w:rPr>
          <w:rFonts w:asciiTheme="minorHAnsi" w:hAnsiTheme="minorHAnsi" w:cstheme="minorHAnsi"/>
        </w:rPr>
      </w:pPr>
    </w:p>
    <w:p w14:paraId="4B8896B5" w14:textId="48115D18" w:rsidR="003538A1" w:rsidRPr="006A547D" w:rsidRDefault="006A547D" w:rsidP="007B79E2">
      <w:pPr>
        <w:pStyle w:val="ListParagraph"/>
        <w:numPr>
          <w:ilvl w:val="0"/>
          <w:numId w:val="2"/>
        </w:numPr>
        <w:jc w:val="both"/>
        <w:rPr>
          <w:rFonts w:asciiTheme="minorHAnsi" w:hAnsiTheme="minorHAnsi" w:cstheme="minorHAnsi"/>
        </w:rPr>
      </w:pPr>
      <w:r w:rsidRPr="006A547D">
        <w:rPr>
          <w:rFonts w:asciiTheme="minorHAnsi" w:hAnsiTheme="minorHAnsi" w:cstheme="minorHAnsi"/>
        </w:rPr>
        <w:t xml:space="preserve">Age Next Birthday: </w:t>
      </w:r>
      <w:r w:rsidRPr="006A547D">
        <w:rPr>
          <w:rFonts w:asciiTheme="minorHAnsi" w:hAnsiTheme="minorHAnsi"/>
        </w:rPr>
        <w:t>Once the correct table is selected, there is a separate rate depending on the “age next birthday” of the Scheme member.  Age next birthday means the age that the Scheme member will attain in the 12 month period to which the purchase contract relates.</w:t>
      </w:r>
    </w:p>
    <w:p w14:paraId="753663ED" w14:textId="77777777" w:rsidR="005C31F3" w:rsidRPr="006A547D" w:rsidRDefault="005C31F3" w:rsidP="006A547D">
      <w:pPr>
        <w:pStyle w:val="ListParagraph"/>
        <w:jc w:val="both"/>
        <w:rPr>
          <w:rFonts w:asciiTheme="minorHAnsi" w:hAnsiTheme="minorHAnsi"/>
          <w:color w:val="FF0000"/>
        </w:rPr>
      </w:pPr>
    </w:p>
    <w:p w14:paraId="42A460C7" w14:textId="030F7964" w:rsidR="005C31F3" w:rsidRDefault="005C31F3" w:rsidP="005C31F3">
      <w:pPr>
        <w:pStyle w:val="ListParagraph"/>
        <w:numPr>
          <w:ilvl w:val="0"/>
          <w:numId w:val="2"/>
        </w:numPr>
        <w:rPr>
          <w:rFonts w:asciiTheme="minorHAnsi" w:hAnsiTheme="minorHAnsi"/>
        </w:rPr>
      </w:pPr>
      <w:r>
        <w:rPr>
          <w:rFonts w:asciiTheme="minorHAnsi" w:hAnsiTheme="minorHAnsi"/>
        </w:rPr>
        <w:t>Actuarial Reduction: W</w:t>
      </w:r>
      <w:r w:rsidRPr="005C31F3">
        <w:rPr>
          <w:rFonts w:asciiTheme="minorHAnsi" w:hAnsiTheme="minorHAnsi"/>
        </w:rPr>
        <w:t>here a Scheme member enters into an agreement to purchase referable amounts to retire at a certain a</w:t>
      </w:r>
      <w:r>
        <w:rPr>
          <w:rFonts w:asciiTheme="minorHAnsi" w:hAnsiTheme="minorHAnsi"/>
        </w:rPr>
        <w:t xml:space="preserve">ge and then retires early </w:t>
      </w:r>
      <w:r w:rsidRPr="005C31F3">
        <w:rPr>
          <w:rFonts w:asciiTheme="minorHAnsi" w:hAnsiTheme="minorHAnsi"/>
        </w:rPr>
        <w:t xml:space="preserve">on the basis of cost neutral early retirement, the </w:t>
      </w:r>
      <w:r w:rsidR="0063234E">
        <w:rPr>
          <w:rFonts w:asciiTheme="minorHAnsi" w:hAnsiTheme="minorHAnsi"/>
        </w:rPr>
        <w:t xml:space="preserve">purchased </w:t>
      </w:r>
      <w:r w:rsidRPr="005C31F3">
        <w:rPr>
          <w:rFonts w:asciiTheme="minorHAnsi" w:hAnsiTheme="minorHAnsi"/>
        </w:rPr>
        <w:t xml:space="preserve">referable amounts will be </w:t>
      </w:r>
      <w:r w:rsidR="0063234E">
        <w:rPr>
          <w:rFonts w:asciiTheme="minorHAnsi" w:hAnsiTheme="minorHAnsi"/>
        </w:rPr>
        <w:t xml:space="preserve">actuarially </w:t>
      </w:r>
      <w:r w:rsidRPr="005C31F3">
        <w:rPr>
          <w:rFonts w:asciiTheme="minorHAnsi" w:hAnsiTheme="minorHAnsi"/>
        </w:rPr>
        <w:t xml:space="preserve">reduced </w:t>
      </w:r>
      <w:r w:rsidR="0063234E">
        <w:rPr>
          <w:rFonts w:asciiTheme="minorHAnsi" w:hAnsiTheme="minorHAnsi"/>
        </w:rPr>
        <w:t xml:space="preserve">in the same way as accrued referable amounts. </w:t>
      </w:r>
    </w:p>
    <w:p w14:paraId="03B09899" w14:textId="77777777" w:rsidR="00CD24B7" w:rsidRDefault="00CD24B7" w:rsidP="00A16B24">
      <w:pPr>
        <w:pStyle w:val="ListParagraph"/>
        <w:rPr>
          <w:rFonts w:asciiTheme="minorHAnsi" w:hAnsiTheme="minorHAnsi"/>
        </w:rPr>
      </w:pPr>
    </w:p>
    <w:p w14:paraId="37217880" w14:textId="77777777" w:rsidR="005C31F3" w:rsidRPr="00AB7150" w:rsidRDefault="005C31F3" w:rsidP="005C31F3">
      <w:pPr>
        <w:pStyle w:val="ListParagraph"/>
        <w:numPr>
          <w:ilvl w:val="0"/>
          <w:numId w:val="2"/>
        </w:numPr>
        <w:jc w:val="both"/>
        <w:rPr>
          <w:rFonts w:asciiTheme="minorHAnsi" w:hAnsiTheme="minorHAnsi" w:cstheme="minorHAnsi"/>
        </w:rPr>
      </w:pPr>
      <w:r w:rsidRPr="00AB7150">
        <w:rPr>
          <w:rFonts w:asciiTheme="minorHAnsi" w:hAnsiTheme="minorHAnsi" w:cstheme="minorHAnsi"/>
        </w:rPr>
        <w:t>Refunds:</w:t>
      </w:r>
      <w:r>
        <w:rPr>
          <w:rFonts w:asciiTheme="minorHAnsi" w:hAnsiTheme="minorHAnsi" w:cstheme="minorHAnsi"/>
        </w:rPr>
        <w:t xml:space="preserve"> </w:t>
      </w:r>
      <w:r w:rsidRPr="00AB7150">
        <w:rPr>
          <w:rFonts w:asciiTheme="minorHAnsi" w:hAnsiTheme="minorHAnsi" w:cstheme="minorHAnsi"/>
        </w:rPr>
        <w:t xml:space="preserve">The only occasion where there can be a refund of purchased amounts is where the “9 year rule” is not adhered to in the case of actual purchase.  Details in </w:t>
      </w:r>
      <w:r w:rsidR="0063234E">
        <w:rPr>
          <w:rFonts w:asciiTheme="minorHAnsi" w:hAnsiTheme="minorHAnsi" w:cstheme="minorHAnsi"/>
        </w:rPr>
        <w:t xml:space="preserve">para 10 of </w:t>
      </w:r>
      <w:r w:rsidRPr="00AB7150">
        <w:rPr>
          <w:rFonts w:asciiTheme="minorHAnsi" w:hAnsiTheme="minorHAnsi" w:cstheme="minorHAnsi"/>
        </w:rPr>
        <w:t>Circular.</w:t>
      </w:r>
    </w:p>
    <w:p w14:paraId="40728D3C" w14:textId="64150526" w:rsidR="004E7FE9" w:rsidRDefault="004E7FE9">
      <w:pPr>
        <w:rPr>
          <w:rFonts w:asciiTheme="minorHAnsi" w:hAnsiTheme="minorHAnsi"/>
          <w:b/>
          <w:u w:val="single"/>
        </w:rPr>
      </w:pPr>
    </w:p>
    <w:p w14:paraId="15737992" w14:textId="0A0B85B2" w:rsidR="00F5488C" w:rsidRDefault="00F5488C">
      <w:pPr>
        <w:rPr>
          <w:rFonts w:asciiTheme="minorHAnsi" w:hAnsiTheme="minorHAnsi"/>
          <w:b/>
          <w:u w:val="single"/>
        </w:rPr>
      </w:pPr>
    </w:p>
    <w:p w14:paraId="7714C538" w14:textId="72DEE116" w:rsidR="00F5488C" w:rsidRDefault="00F5488C">
      <w:pPr>
        <w:rPr>
          <w:rFonts w:asciiTheme="minorHAnsi" w:hAnsiTheme="minorHAnsi"/>
          <w:b/>
          <w:u w:val="single"/>
        </w:rPr>
      </w:pPr>
    </w:p>
    <w:p w14:paraId="6B6E10FC" w14:textId="77777777" w:rsidR="00F5488C" w:rsidRDefault="00F5488C">
      <w:pPr>
        <w:rPr>
          <w:rFonts w:asciiTheme="minorHAnsi" w:hAnsiTheme="minorHAnsi"/>
          <w:b/>
          <w:u w:val="single"/>
        </w:rPr>
      </w:pPr>
    </w:p>
    <w:p w14:paraId="7C811FF3" w14:textId="77777777" w:rsidR="00800C55" w:rsidRDefault="00800C55">
      <w:pPr>
        <w:rPr>
          <w:rFonts w:asciiTheme="minorHAnsi" w:hAnsiTheme="minorHAnsi"/>
          <w:b/>
          <w:u w:val="single"/>
        </w:rPr>
      </w:pPr>
    </w:p>
    <w:p w14:paraId="3EEE4E37" w14:textId="77777777" w:rsidR="00FA75CE" w:rsidRPr="00DA268C" w:rsidRDefault="00FA75CE">
      <w:pPr>
        <w:rPr>
          <w:rFonts w:asciiTheme="minorHAnsi" w:hAnsiTheme="minorHAnsi"/>
        </w:rPr>
      </w:pPr>
      <w:r w:rsidRPr="00177E86">
        <w:rPr>
          <w:rFonts w:asciiTheme="minorHAnsi" w:hAnsiTheme="minorHAnsi"/>
          <w:b/>
          <w:u w:val="single"/>
        </w:rPr>
        <w:lastRenderedPageBreak/>
        <w:t>Purchase</w:t>
      </w:r>
      <w:r w:rsidR="0009380C">
        <w:rPr>
          <w:rFonts w:asciiTheme="minorHAnsi" w:hAnsiTheme="minorHAnsi"/>
          <w:b/>
          <w:u w:val="single"/>
        </w:rPr>
        <w:t xml:space="preserve"> (actual purchase)</w:t>
      </w:r>
    </w:p>
    <w:p w14:paraId="573B7323" w14:textId="77777777" w:rsidR="00FA75CE" w:rsidRDefault="00FA75CE">
      <w:pPr>
        <w:rPr>
          <w:rFonts w:asciiTheme="minorHAnsi" w:hAnsiTheme="minorHAnsi"/>
        </w:rPr>
      </w:pPr>
    </w:p>
    <w:p w14:paraId="1EBCF9C8" w14:textId="77777777" w:rsidR="00FA75CE" w:rsidRPr="004D126B" w:rsidRDefault="00FA75CE" w:rsidP="004D126B">
      <w:pPr>
        <w:pStyle w:val="ListParagraph"/>
        <w:numPr>
          <w:ilvl w:val="0"/>
          <w:numId w:val="2"/>
        </w:numPr>
        <w:rPr>
          <w:rFonts w:asciiTheme="minorHAnsi" w:hAnsiTheme="minorHAnsi"/>
        </w:rPr>
      </w:pPr>
      <w:r w:rsidRPr="004D126B">
        <w:rPr>
          <w:rFonts w:asciiTheme="minorHAnsi" w:hAnsiTheme="minorHAnsi"/>
        </w:rPr>
        <w:t>Eligibility for Purchase:</w:t>
      </w:r>
    </w:p>
    <w:p w14:paraId="52C72EFE" w14:textId="77777777" w:rsidR="00FA75CE" w:rsidRPr="00FA75CE" w:rsidRDefault="00FA75CE" w:rsidP="00FA75CE">
      <w:pPr>
        <w:rPr>
          <w:rFonts w:asciiTheme="minorHAnsi" w:hAnsiTheme="minorHAnsi"/>
        </w:rPr>
      </w:pPr>
    </w:p>
    <w:p w14:paraId="3E62AF19" w14:textId="77777777" w:rsidR="00FA75CE" w:rsidRPr="00FA75CE" w:rsidRDefault="00FA75CE" w:rsidP="00FA75CE">
      <w:pPr>
        <w:pStyle w:val="ListParagraph"/>
        <w:numPr>
          <w:ilvl w:val="0"/>
          <w:numId w:val="1"/>
        </w:numPr>
        <w:rPr>
          <w:rFonts w:asciiTheme="minorHAnsi" w:hAnsiTheme="minorHAnsi" w:cstheme="minorHAnsi"/>
          <w:szCs w:val="24"/>
        </w:rPr>
      </w:pPr>
      <w:r w:rsidRPr="00FA75CE">
        <w:rPr>
          <w:rFonts w:asciiTheme="minorHAnsi" w:hAnsiTheme="minorHAnsi" w:cstheme="minorHAnsi"/>
          <w:szCs w:val="24"/>
        </w:rPr>
        <w:t>Scheme members must have completed the vesting period;</w:t>
      </w:r>
      <w:r w:rsidR="00B66650">
        <w:rPr>
          <w:rFonts w:asciiTheme="minorHAnsi" w:hAnsiTheme="minorHAnsi" w:cstheme="minorHAnsi"/>
          <w:szCs w:val="24"/>
        </w:rPr>
        <w:t xml:space="preserve"> and</w:t>
      </w:r>
    </w:p>
    <w:p w14:paraId="6AE43057" w14:textId="74050A75" w:rsidR="00FA75CE" w:rsidRPr="00FA75CE" w:rsidRDefault="00FA75CE" w:rsidP="00FA75CE">
      <w:pPr>
        <w:pStyle w:val="ListParagraph"/>
        <w:numPr>
          <w:ilvl w:val="0"/>
          <w:numId w:val="1"/>
        </w:numPr>
        <w:rPr>
          <w:rFonts w:asciiTheme="minorHAnsi" w:hAnsiTheme="minorHAnsi" w:cstheme="minorHAnsi"/>
          <w:szCs w:val="24"/>
        </w:rPr>
      </w:pPr>
      <w:r w:rsidRPr="00FA75CE">
        <w:rPr>
          <w:rFonts w:asciiTheme="minorHAnsi" w:hAnsiTheme="minorHAnsi" w:cstheme="minorHAnsi"/>
          <w:szCs w:val="24"/>
        </w:rPr>
        <w:t xml:space="preserve">Scheme members must have the potential to complete a period of 9 </w:t>
      </w:r>
      <w:r w:rsidR="009F0857">
        <w:rPr>
          <w:rFonts w:asciiTheme="minorHAnsi" w:hAnsiTheme="minorHAnsi" w:cstheme="minorHAnsi"/>
          <w:szCs w:val="24"/>
        </w:rPr>
        <w:t xml:space="preserve">FTE </w:t>
      </w:r>
      <w:r w:rsidRPr="00FA75CE">
        <w:rPr>
          <w:rFonts w:asciiTheme="minorHAnsi" w:hAnsiTheme="minorHAnsi" w:cstheme="minorHAnsi"/>
          <w:szCs w:val="24"/>
        </w:rPr>
        <w:t xml:space="preserve">years as a </w:t>
      </w:r>
      <w:r w:rsidR="0063234E">
        <w:rPr>
          <w:rFonts w:asciiTheme="minorHAnsi" w:hAnsiTheme="minorHAnsi" w:cstheme="minorHAnsi"/>
          <w:szCs w:val="24"/>
        </w:rPr>
        <w:t xml:space="preserve">Scheme </w:t>
      </w:r>
      <w:r w:rsidR="00CD24B7">
        <w:rPr>
          <w:rFonts w:asciiTheme="minorHAnsi" w:hAnsiTheme="minorHAnsi" w:cstheme="minorHAnsi"/>
          <w:szCs w:val="24"/>
        </w:rPr>
        <w:t xml:space="preserve">member </w:t>
      </w:r>
      <w:r w:rsidRPr="00FA75CE">
        <w:rPr>
          <w:rFonts w:asciiTheme="minorHAnsi" w:hAnsiTheme="minorHAnsi" w:cstheme="minorHAnsi"/>
          <w:szCs w:val="24"/>
        </w:rPr>
        <w:t xml:space="preserve">by the time they reach their </w:t>
      </w:r>
      <w:r w:rsidR="00B00831">
        <w:rPr>
          <w:rFonts w:asciiTheme="minorHAnsi" w:hAnsiTheme="minorHAnsi" w:cstheme="minorHAnsi"/>
          <w:szCs w:val="24"/>
        </w:rPr>
        <w:t>NRA</w:t>
      </w:r>
      <w:r w:rsidRPr="00FA75CE">
        <w:rPr>
          <w:rFonts w:asciiTheme="minorHAnsi" w:hAnsiTheme="minorHAnsi" w:cstheme="minorHAnsi"/>
          <w:szCs w:val="24"/>
        </w:rPr>
        <w:t xml:space="preserve"> (</w:t>
      </w:r>
      <w:r w:rsidR="00B00831">
        <w:rPr>
          <w:rFonts w:asciiTheme="minorHAnsi" w:hAnsiTheme="minorHAnsi" w:cstheme="minorHAnsi"/>
          <w:szCs w:val="24"/>
        </w:rPr>
        <w:t xml:space="preserve">this includes the period of membership </w:t>
      </w:r>
      <w:r w:rsidR="00ED7517">
        <w:rPr>
          <w:rFonts w:asciiTheme="minorHAnsi" w:hAnsiTheme="minorHAnsi" w:cstheme="minorHAnsi"/>
          <w:szCs w:val="24"/>
        </w:rPr>
        <w:t>prior to the purchase application</w:t>
      </w:r>
      <w:r w:rsidR="00B00831">
        <w:rPr>
          <w:rFonts w:asciiTheme="minorHAnsi" w:hAnsiTheme="minorHAnsi" w:cstheme="minorHAnsi"/>
          <w:szCs w:val="24"/>
        </w:rPr>
        <w:t>).</w:t>
      </w:r>
    </w:p>
    <w:p w14:paraId="4F1F66C7" w14:textId="77777777" w:rsidR="004D126B" w:rsidRDefault="004D126B" w:rsidP="00FA75CE">
      <w:pPr>
        <w:rPr>
          <w:rFonts w:asciiTheme="minorHAnsi" w:hAnsiTheme="minorHAnsi" w:cstheme="minorHAnsi"/>
        </w:rPr>
      </w:pPr>
    </w:p>
    <w:p w14:paraId="02B6ACCC" w14:textId="57CA27C0" w:rsidR="004D126B" w:rsidRPr="004D126B" w:rsidRDefault="004D126B" w:rsidP="00177E86">
      <w:pPr>
        <w:pStyle w:val="ListParagraph"/>
        <w:numPr>
          <w:ilvl w:val="0"/>
          <w:numId w:val="2"/>
        </w:numPr>
        <w:jc w:val="both"/>
        <w:rPr>
          <w:rFonts w:asciiTheme="minorHAnsi" w:hAnsiTheme="minorHAnsi" w:cstheme="minorHAnsi"/>
        </w:rPr>
      </w:pPr>
      <w:r w:rsidRPr="004D126B">
        <w:rPr>
          <w:rFonts w:asciiTheme="minorHAnsi" w:hAnsiTheme="minorHAnsi" w:cstheme="minorHAnsi"/>
        </w:rPr>
        <w:t>In the case of a</w:t>
      </w:r>
      <w:r w:rsidR="000F382B">
        <w:rPr>
          <w:rFonts w:asciiTheme="minorHAnsi" w:hAnsiTheme="minorHAnsi" w:cstheme="minorHAnsi"/>
        </w:rPr>
        <w:t>n actual</w:t>
      </w:r>
      <w:r w:rsidRPr="004D126B">
        <w:rPr>
          <w:rFonts w:asciiTheme="minorHAnsi" w:hAnsiTheme="minorHAnsi" w:cstheme="minorHAnsi"/>
        </w:rPr>
        <w:t xml:space="preserve"> purchase</w:t>
      </w:r>
      <w:r w:rsidR="00B00831">
        <w:rPr>
          <w:rFonts w:asciiTheme="minorHAnsi" w:hAnsiTheme="minorHAnsi" w:cstheme="minorHAnsi"/>
        </w:rPr>
        <w:t xml:space="preserve">, </w:t>
      </w:r>
      <w:r w:rsidRPr="004D126B">
        <w:rPr>
          <w:rFonts w:asciiTheme="minorHAnsi" w:hAnsiTheme="minorHAnsi" w:cstheme="minorHAnsi"/>
        </w:rPr>
        <w:t>only one contract can be entered into in any 12 month period.</w:t>
      </w:r>
    </w:p>
    <w:p w14:paraId="350FD30B" w14:textId="77777777" w:rsidR="004D126B" w:rsidRDefault="004D126B" w:rsidP="00FA75CE">
      <w:pPr>
        <w:rPr>
          <w:rFonts w:asciiTheme="minorHAnsi" w:hAnsiTheme="minorHAnsi" w:cstheme="minorHAnsi"/>
        </w:rPr>
      </w:pPr>
    </w:p>
    <w:p w14:paraId="4942AB12" w14:textId="5A895945" w:rsidR="00C35768" w:rsidRDefault="0063234E" w:rsidP="00177E86">
      <w:pPr>
        <w:pStyle w:val="ListParagraph"/>
        <w:numPr>
          <w:ilvl w:val="0"/>
          <w:numId w:val="2"/>
        </w:numPr>
        <w:jc w:val="both"/>
        <w:rPr>
          <w:rFonts w:asciiTheme="minorHAnsi" w:hAnsiTheme="minorHAnsi" w:cstheme="minorHAnsi"/>
        </w:rPr>
      </w:pPr>
      <w:r>
        <w:rPr>
          <w:rFonts w:asciiTheme="minorHAnsi" w:hAnsiTheme="minorHAnsi" w:cstheme="minorHAnsi"/>
        </w:rPr>
        <w:t>R</w:t>
      </w:r>
      <w:r w:rsidRPr="00C35768">
        <w:rPr>
          <w:rFonts w:asciiTheme="minorHAnsi" w:hAnsiTheme="minorHAnsi" w:cstheme="minorHAnsi"/>
        </w:rPr>
        <w:t xml:space="preserve">eferable </w:t>
      </w:r>
      <w:r w:rsidR="00C35768" w:rsidRPr="00C35768">
        <w:rPr>
          <w:rFonts w:asciiTheme="minorHAnsi" w:hAnsiTheme="minorHAnsi" w:cstheme="minorHAnsi"/>
        </w:rPr>
        <w:t>amounts can only be purchased by way of one lump sum payment. Purchased amounts will only be credited to a member’s Annual Benefit Statement when that full payment has been received.</w:t>
      </w:r>
    </w:p>
    <w:p w14:paraId="1DA9B592" w14:textId="77777777" w:rsidR="00E42FEC" w:rsidRDefault="00E42FEC">
      <w:pPr>
        <w:rPr>
          <w:rFonts w:asciiTheme="minorHAnsi" w:hAnsiTheme="minorHAnsi"/>
          <w:b/>
          <w:u w:val="single"/>
        </w:rPr>
      </w:pPr>
    </w:p>
    <w:p w14:paraId="12A76853" w14:textId="77777777" w:rsidR="00FA75CE" w:rsidRPr="00177E86" w:rsidRDefault="00FA75CE">
      <w:pPr>
        <w:rPr>
          <w:rFonts w:asciiTheme="minorHAnsi" w:hAnsiTheme="minorHAnsi"/>
          <w:b/>
          <w:u w:val="single"/>
        </w:rPr>
      </w:pPr>
      <w:r w:rsidRPr="00177E86">
        <w:rPr>
          <w:rFonts w:asciiTheme="minorHAnsi" w:hAnsiTheme="minorHAnsi"/>
          <w:b/>
          <w:u w:val="single"/>
        </w:rPr>
        <w:t>Transfer</w:t>
      </w:r>
      <w:r w:rsidR="0009380C">
        <w:rPr>
          <w:rFonts w:asciiTheme="minorHAnsi" w:hAnsiTheme="minorHAnsi"/>
          <w:b/>
          <w:u w:val="single"/>
        </w:rPr>
        <w:t xml:space="preserve"> (purchase by way of transfer)</w:t>
      </w:r>
    </w:p>
    <w:p w14:paraId="3B59FA2A" w14:textId="77777777" w:rsidR="00FA75CE" w:rsidRDefault="00FA75CE">
      <w:pPr>
        <w:rPr>
          <w:rFonts w:asciiTheme="minorHAnsi" w:hAnsiTheme="minorHAnsi"/>
        </w:rPr>
      </w:pPr>
    </w:p>
    <w:p w14:paraId="05DEF813" w14:textId="77777777" w:rsidR="00643EAE" w:rsidRPr="00807108" w:rsidRDefault="00B00831" w:rsidP="00177E86">
      <w:pPr>
        <w:pStyle w:val="ListParagraph"/>
        <w:numPr>
          <w:ilvl w:val="0"/>
          <w:numId w:val="2"/>
        </w:numPr>
        <w:jc w:val="both"/>
        <w:rPr>
          <w:rFonts w:asciiTheme="minorHAnsi" w:hAnsiTheme="minorHAnsi" w:cstheme="minorHAnsi"/>
          <w:szCs w:val="24"/>
        </w:rPr>
      </w:pPr>
      <w:r>
        <w:rPr>
          <w:rFonts w:asciiTheme="minorHAnsi" w:hAnsiTheme="minorHAnsi" w:cstheme="minorHAnsi"/>
        </w:rPr>
        <w:t xml:space="preserve">The only eligibility criterion for transfer is that the </w:t>
      </w:r>
      <w:r w:rsidR="00CC2D20">
        <w:rPr>
          <w:rFonts w:asciiTheme="minorHAnsi" w:hAnsiTheme="minorHAnsi" w:cstheme="minorHAnsi"/>
        </w:rPr>
        <w:t xml:space="preserve">Scheme </w:t>
      </w:r>
      <w:r>
        <w:rPr>
          <w:rFonts w:asciiTheme="minorHAnsi" w:hAnsiTheme="minorHAnsi" w:cstheme="minorHAnsi"/>
        </w:rPr>
        <w:t xml:space="preserve">member </w:t>
      </w:r>
      <w:r w:rsidR="00350696">
        <w:rPr>
          <w:rFonts w:asciiTheme="minorHAnsi" w:hAnsiTheme="minorHAnsi" w:cstheme="minorHAnsi"/>
        </w:rPr>
        <w:t xml:space="preserve">must have </w:t>
      </w:r>
      <w:r w:rsidR="00C13B87">
        <w:rPr>
          <w:rFonts w:asciiTheme="minorHAnsi" w:hAnsiTheme="minorHAnsi" w:cstheme="minorHAnsi"/>
        </w:rPr>
        <w:t>the potential to complete the vesting period before their NRA.</w:t>
      </w:r>
      <w:r>
        <w:rPr>
          <w:rFonts w:asciiTheme="minorHAnsi" w:hAnsiTheme="minorHAnsi" w:cstheme="minorHAnsi"/>
        </w:rPr>
        <w:t xml:space="preserve"> </w:t>
      </w:r>
      <w:r w:rsidR="004D2A91">
        <w:rPr>
          <w:rFonts w:asciiTheme="minorHAnsi" w:hAnsiTheme="minorHAnsi" w:cstheme="minorHAnsi"/>
        </w:rPr>
        <w:t xml:space="preserve"> </w:t>
      </w:r>
      <w:r w:rsidR="00C13B87">
        <w:rPr>
          <w:rFonts w:asciiTheme="minorHAnsi" w:hAnsiTheme="minorHAnsi" w:cstheme="minorHAnsi"/>
        </w:rPr>
        <w:t>There is no requirement for the</w:t>
      </w:r>
      <w:r w:rsidR="008948EE">
        <w:rPr>
          <w:rFonts w:asciiTheme="minorHAnsi" w:hAnsiTheme="minorHAnsi" w:cstheme="minorHAnsi"/>
        </w:rPr>
        <w:t xml:space="preserve"> member</w:t>
      </w:r>
      <w:r w:rsidR="00C13B87">
        <w:rPr>
          <w:rFonts w:asciiTheme="minorHAnsi" w:hAnsiTheme="minorHAnsi" w:cstheme="minorHAnsi"/>
        </w:rPr>
        <w:t xml:space="preserve"> to have </w:t>
      </w:r>
      <w:r w:rsidR="00C13B87" w:rsidRPr="00807108">
        <w:rPr>
          <w:rFonts w:asciiTheme="minorHAnsi" w:hAnsiTheme="minorHAnsi" w:cstheme="minorHAnsi"/>
        </w:rPr>
        <w:t xml:space="preserve">completed the vesting period at the time of transfer or to have the potential to complete 9 </w:t>
      </w:r>
      <w:r w:rsidR="009F0857">
        <w:rPr>
          <w:rFonts w:asciiTheme="minorHAnsi" w:hAnsiTheme="minorHAnsi" w:cstheme="minorHAnsi"/>
        </w:rPr>
        <w:t xml:space="preserve">FTE </w:t>
      </w:r>
      <w:r w:rsidR="00C13B87" w:rsidRPr="00807108">
        <w:rPr>
          <w:rFonts w:asciiTheme="minorHAnsi" w:hAnsiTheme="minorHAnsi" w:cstheme="minorHAnsi"/>
        </w:rPr>
        <w:t>years as a Scheme member.</w:t>
      </w:r>
    </w:p>
    <w:p w14:paraId="55DFAA12" w14:textId="77777777" w:rsidR="00B00831" w:rsidRPr="00807108" w:rsidRDefault="00B00831" w:rsidP="00B00831">
      <w:pPr>
        <w:pStyle w:val="ListParagraph"/>
        <w:jc w:val="both"/>
        <w:rPr>
          <w:rFonts w:asciiTheme="minorHAnsi" w:hAnsiTheme="minorHAnsi" w:cstheme="minorHAnsi"/>
        </w:rPr>
      </w:pPr>
    </w:p>
    <w:p w14:paraId="008C6516" w14:textId="65B6C941" w:rsidR="00643EAE" w:rsidRPr="00807108" w:rsidRDefault="00643EAE" w:rsidP="00B00831">
      <w:pPr>
        <w:pStyle w:val="ListParagraph"/>
        <w:numPr>
          <w:ilvl w:val="0"/>
          <w:numId w:val="2"/>
        </w:numPr>
        <w:jc w:val="both"/>
        <w:rPr>
          <w:rFonts w:asciiTheme="minorHAnsi" w:hAnsiTheme="minorHAnsi" w:cstheme="minorHAnsi"/>
        </w:rPr>
      </w:pPr>
      <w:r w:rsidRPr="00807108">
        <w:rPr>
          <w:rFonts w:asciiTheme="minorHAnsi" w:hAnsiTheme="minorHAnsi" w:cstheme="minorHAnsi"/>
        </w:rPr>
        <w:t>In the case of a purchase by way of transfer, any number of contracts</w:t>
      </w:r>
      <w:r w:rsidR="008C5765" w:rsidRPr="00807108">
        <w:rPr>
          <w:rFonts w:asciiTheme="minorHAnsi" w:hAnsiTheme="minorHAnsi" w:cstheme="minorHAnsi"/>
        </w:rPr>
        <w:t xml:space="preserve"> may be entered into in </w:t>
      </w:r>
      <w:r w:rsidR="00835351">
        <w:rPr>
          <w:rFonts w:asciiTheme="minorHAnsi" w:hAnsiTheme="minorHAnsi" w:cstheme="minorHAnsi"/>
        </w:rPr>
        <w:t>the</w:t>
      </w:r>
      <w:r w:rsidR="008C5765" w:rsidRPr="00807108">
        <w:rPr>
          <w:rFonts w:asciiTheme="minorHAnsi" w:hAnsiTheme="minorHAnsi" w:cstheme="minorHAnsi"/>
        </w:rPr>
        <w:t xml:space="preserve"> 12 month period</w:t>
      </w:r>
      <w:r w:rsidRPr="00807108">
        <w:rPr>
          <w:rFonts w:asciiTheme="minorHAnsi" w:hAnsiTheme="minorHAnsi" w:cstheme="minorHAnsi"/>
        </w:rPr>
        <w:t xml:space="preserve">, </w:t>
      </w:r>
      <w:r w:rsidR="00771F63" w:rsidRPr="00807108">
        <w:rPr>
          <w:rFonts w:asciiTheme="minorHAnsi" w:hAnsiTheme="minorHAnsi"/>
          <w:szCs w:val="24"/>
          <w:lang w:eastAsia="en-IE"/>
        </w:rPr>
        <w:t xml:space="preserve">where separate </w:t>
      </w:r>
      <w:r w:rsidR="00835351">
        <w:rPr>
          <w:rFonts w:asciiTheme="minorHAnsi" w:hAnsiTheme="minorHAnsi"/>
          <w:szCs w:val="24"/>
          <w:lang w:eastAsia="en-IE"/>
        </w:rPr>
        <w:t>t</w:t>
      </w:r>
      <w:r w:rsidR="004D2A91">
        <w:rPr>
          <w:rFonts w:asciiTheme="minorHAnsi" w:hAnsiTheme="minorHAnsi"/>
          <w:szCs w:val="24"/>
          <w:lang w:eastAsia="en-IE"/>
        </w:rPr>
        <w:t xml:space="preserve">ransfer </w:t>
      </w:r>
      <w:r w:rsidR="00835351">
        <w:rPr>
          <w:rFonts w:asciiTheme="minorHAnsi" w:hAnsiTheme="minorHAnsi"/>
          <w:szCs w:val="24"/>
          <w:lang w:eastAsia="en-IE"/>
        </w:rPr>
        <w:t>v</w:t>
      </w:r>
      <w:r w:rsidR="004D2A91">
        <w:rPr>
          <w:rFonts w:asciiTheme="minorHAnsi" w:hAnsiTheme="minorHAnsi"/>
          <w:szCs w:val="24"/>
          <w:lang w:eastAsia="en-IE"/>
        </w:rPr>
        <w:t xml:space="preserve">alues from </w:t>
      </w:r>
      <w:r w:rsidR="00771F63" w:rsidRPr="00807108">
        <w:rPr>
          <w:rFonts w:asciiTheme="minorHAnsi" w:hAnsiTheme="minorHAnsi"/>
          <w:szCs w:val="24"/>
          <w:lang w:eastAsia="en-IE"/>
        </w:rPr>
        <w:t xml:space="preserve">previous employments/PRSA investments are involved, </w:t>
      </w:r>
      <w:r w:rsidRPr="008948EE">
        <w:rPr>
          <w:rFonts w:asciiTheme="minorHAnsi" w:hAnsiTheme="minorHAnsi" w:cstheme="minorHAnsi"/>
          <w:u w:val="single"/>
        </w:rPr>
        <w:t xml:space="preserve">subject to the purchase limits being re-calculated in respect of each </w:t>
      </w:r>
      <w:r w:rsidR="00F20C67" w:rsidRPr="008948EE">
        <w:rPr>
          <w:rFonts w:asciiTheme="minorHAnsi" w:hAnsiTheme="minorHAnsi" w:cstheme="minorHAnsi"/>
          <w:u w:val="single"/>
        </w:rPr>
        <w:t xml:space="preserve">individual </w:t>
      </w:r>
      <w:r w:rsidRPr="008948EE">
        <w:rPr>
          <w:rFonts w:asciiTheme="minorHAnsi" w:hAnsiTheme="minorHAnsi" w:cstheme="minorHAnsi"/>
          <w:u w:val="single"/>
        </w:rPr>
        <w:t>purchase</w:t>
      </w:r>
      <w:r w:rsidRPr="00807108">
        <w:rPr>
          <w:rFonts w:asciiTheme="minorHAnsi" w:hAnsiTheme="minorHAnsi" w:cstheme="minorHAnsi"/>
        </w:rPr>
        <w:t>.</w:t>
      </w:r>
      <w:r w:rsidR="00EF0ACF" w:rsidRPr="00807108">
        <w:rPr>
          <w:rFonts w:asciiTheme="minorHAnsi" w:hAnsiTheme="minorHAnsi" w:cstheme="minorHAnsi"/>
        </w:rPr>
        <w:t xml:space="preserve">  One actual purchase contract may also be entered into by a member who has entered into one or more purchase by way of transfer contracts in that 12 month period, again subject to the purchase limits being re-calculated in respect of the actual purchase contract.  </w:t>
      </w:r>
    </w:p>
    <w:p w14:paraId="250EA9BA" w14:textId="77777777" w:rsidR="00F20C67" w:rsidRPr="00FA75CE" w:rsidRDefault="00F20C67" w:rsidP="0020442D">
      <w:pPr>
        <w:rPr>
          <w:rFonts w:asciiTheme="minorHAnsi" w:hAnsiTheme="minorHAnsi" w:cstheme="minorHAnsi"/>
        </w:rPr>
      </w:pPr>
    </w:p>
    <w:p w14:paraId="3E9208E8" w14:textId="77777777" w:rsidR="00F20C67" w:rsidRPr="00807108" w:rsidRDefault="0089139B" w:rsidP="00B00831">
      <w:pPr>
        <w:pStyle w:val="ListParagraph"/>
        <w:numPr>
          <w:ilvl w:val="0"/>
          <w:numId w:val="2"/>
        </w:numPr>
        <w:jc w:val="both"/>
        <w:rPr>
          <w:rFonts w:asciiTheme="minorHAnsi" w:hAnsiTheme="minorHAnsi" w:cstheme="minorHAnsi"/>
        </w:rPr>
      </w:pPr>
      <w:r w:rsidRPr="00901C68">
        <w:rPr>
          <w:rFonts w:asciiTheme="minorHAnsi" w:hAnsiTheme="minorHAnsi"/>
          <w:szCs w:val="24"/>
          <w:lang w:eastAsia="en-IE"/>
        </w:rPr>
        <w:t>All transfer values relating to a previous employment</w:t>
      </w:r>
      <w:r>
        <w:rPr>
          <w:rFonts w:asciiTheme="minorHAnsi" w:hAnsiTheme="minorHAnsi"/>
          <w:szCs w:val="24"/>
          <w:lang w:eastAsia="en-IE"/>
        </w:rPr>
        <w:t xml:space="preserve">, PRSA or </w:t>
      </w:r>
      <w:proofErr w:type="spellStart"/>
      <w:r>
        <w:rPr>
          <w:rFonts w:asciiTheme="minorHAnsi" w:hAnsiTheme="minorHAnsi"/>
          <w:szCs w:val="24"/>
          <w:lang w:eastAsia="en-IE"/>
        </w:rPr>
        <w:t>BoB</w:t>
      </w:r>
      <w:proofErr w:type="spellEnd"/>
      <w:r>
        <w:rPr>
          <w:rFonts w:asciiTheme="minorHAnsi" w:hAnsiTheme="minorHAnsi"/>
          <w:szCs w:val="24"/>
          <w:lang w:eastAsia="en-IE"/>
        </w:rPr>
        <w:t xml:space="preserve">/PRB </w:t>
      </w:r>
      <w:r w:rsidRPr="00901C68">
        <w:rPr>
          <w:rFonts w:asciiTheme="minorHAnsi" w:hAnsiTheme="minorHAnsi"/>
          <w:szCs w:val="24"/>
          <w:lang w:eastAsia="en-IE"/>
        </w:rPr>
        <w:t>must always be included in the purchase of referable amounts by way of transfer</w:t>
      </w:r>
      <w:r>
        <w:rPr>
          <w:rFonts w:asciiTheme="minorHAnsi" w:hAnsiTheme="minorHAnsi"/>
          <w:szCs w:val="24"/>
          <w:lang w:eastAsia="en-IE"/>
        </w:rPr>
        <w:t xml:space="preserve">.  </w:t>
      </w:r>
      <w:r w:rsidR="00D819FC" w:rsidRPr="00807108">
        <w:rPr>
          <w:rFonts w:asciiTheme="minorHAnsi" w:hAnsiTheme="minorHAnsi" w:cstheme="minorHAnsi"/>
        </w:rPr>
        <w:t>N</w:t>
      </w:r>
      <w:r w:rsidR="00230D38" w:rsidRPr="00807108">
        <w:rPr>
          <w:rFonts w:asciiTheme="minorHAnsi" w:hAnsiTheme="minorHAnsi" w:cstheme="minorHAnsi"/>
        </w:rPr>
        <w:t>o split transfers are permitted.</w:t>
      </w:r>
    </w:p>
    <w:p w14:paraId="2000DF9D" w14:textId="77777777" w:rsidR="00230D38" w:rsidRPr="00FA75CE" w:rsidRDefault="00230D38" w:rsidP="0020442D">
      <w:pPr>
        <w:rPr>
          <w:rFonts w:asciiTheme="minorHAnsi" w:hAnsiTheme="minorHAnsi" w:cstheme="minorHAnsi"/>
        </w:rPr>
      </w:pPr>
    </w:p>
    <w:p w14:paraId="5C8F3AAA" w14:textId="77777777" w:rsidR="00230D38" w:rsidRDefault="004F7352" w:rsidP="00177E86">
      <w:pPr>
        <w:pStyle w:val="ListParagraph"/>
        <w:numPr>
          <w:ilvl w:val="0"/>
          <w:numId w:val="2"/>
        </w:numPr>
        <w:jc w:val="both"/>
        <w:rPr>
          <w:rFonts w:asciiTheme="minorHAnsi" w:hAnsiTheme="minorHAnsi" w:cstheme="minorHAnsi"/>
        </w:rPr>
      </w:pPr>
      <w:r w:rsidRPr="004D126B">
        <w:rPr>
          <w:rFonts w:asciiTheme="minorHAnsi" w:hAnsiTheme="minorHAnsi" w:cstheme="minorHAnsi"/>
        </w:rPr>
        <w:t>A</w:t>
      </w:r>
      <w:r w:rsidR="009F2E45">
        <w:rPr>
          <w:rFonts w:asciiTheme="minorHAnsi" w:hAnsiTheme="minorHAnsi" w:cstheme="minorHAnsi"/>
        </w:rPr>
        <w:t>s a</w:t>
      </w:r>
      <w:r w:rsidR="00CC2D20">
        <w:rPr>
          <w:rFonts w:asciiTheme="minorHAnsi" w:hAnsiTheme="minorHAnsi" w:cstheme="minorHAnsi"/>
        </w:rPr>
        <w:t xml:space="preserve"> Scheme</w:t>
      </w:r>
      <w:r w:rsidRPr="004D126B">
        <w:rPr>
          <w:rFonts w:asciiTheme="minorHAnsi" w:hAnsiTheme="minorHAnsi" w:cstheme="minorHAnsi"/>
        </w:rPr>
        <w:t xml:space="preserve"> member who is purchasing by way of transfer does not need to be vested</w:t>
      </w:r>
      <w:r w:rsidR="009F2E45">
        <w:rPr>
          <w:rFonts w:asciiTheme="minorHAnsi" w:hAnsiTheme="minorHAnsi" w:cstheme="minorHAnsi"/>
        </w:rPr>
        <w:t xml:space="preserve">, it is possible that relevant figures for the </w:t>
      </w:r>
      <w:r w:rsidR="00DF334C">
        <w:rPr>
          <w:rFonts w:asciiTheme="minorHAnsi" w:hAnsiTheme="minorHAnsi" w:cstheme="minorHAnsi"/>
        </w:rPr>
        <w:t>“</w:t>
      </w:r>
      <w:r w:rsidR="009F2E45">
        <w:rPr>
          <w:rFonts w:asciiTheme="minorHAnsi" w:hAnsiTheme="minorHAnsi" w:cstheme="minorHAnsi"/>
        </w:rPr>
        <w:t xml:space="preserve">most recent year” will not be available for him/her in order to calculate the limit on purchase.  In such a case, </w:t>
      </w:r>
      <w:r w:rsidRPr="004D126B">
        <w:rPr>
          <w:rFonts w:asciiTheme="minorHAnsi" w:hAnsiTheme="minorHAnsi" w:cstheme="minorHAnsi"/>
        </w:rPr>
        <w:t>the figure for the pensionable remuneration in the most recent pay period should be used for the calculations, annualised as appropriate.</w:t>
      </w:r>
    </w:p>
    <w:p w14:paraId="7DCA612C" w14:textId="77777777" w:rsidR="000D322C" w:rsidRPr="000D322C" w:rsidRDefault="000D322C" w:rsidP="000D322C">
      <w:pPr>
        <w:pStyle w:val="ListParagraph"/>
        <w:rPr>
          <w:rFonts w:asciiTheme="minorHAnsi" w:hAnsiTheme="minorHAnsi" w:cstheme="minorHAnsi"/>
        </w:rPr>
      </w:pPr>
    </w:p>
    <w:p w14:paraId="57FED7E2" w14:textId="1F7C70E3" w:rsidR="0020442D" w:rsidRDefault="00ED7517" w:rsidP="00177E86">
      <w:pPr>
        <w:pStyle w:val="ListParagraph"/>
        <w:numPr>
          <w:ilvl w:val="0"/>
          <w:numId w:val="2"/>
        </w:numPr>
        <w:jc w:val="both"/>
        <w:rPr>
          <w:rFonts w:asciiTheme="minorHAnsi" w:hAnsiTheme="minorHAnsi" w:cstheme="minorHAnsi"/>
        </w:rPr>
      </w:pPr>
      <w:r w:rsidRPr="00ED7517">
        <w:rPr>
          <w:rFonts w:asciiTheme="minorHAnsi" w:hAnsiTheme="minorHAnsi" w:cstheme="minorHAnsi"/>
          <w:u w:val="single"/>
        </w:rPr>
        <w:t>Pre-existing public service pension schemes:</w:t>
      </w:r>
      <w:r w:rsidR="000066F8">
        <w:rPr>
          <w:rFonts w:asciiTheme="minorHAnsi" w:hAnsiTheme="minorHAnsi" w:cstheme="minorHAnsi"/>
        </w:rPr>
        <w:t xml:space="preserve"> M</w:t>
      </w:r>
      <w:r w:rsidR="00177E86">
        <w:rPr>
          <w:rFonts w:asciiTheme="minorHAnsi" w:hAnsiTheme="minorHAnsi" w:cstheme="minorHAnsi"/>
        </w:rPr>
        <w:t>embers who have preserved benefits in a pre-existing public service scheme are not permitted to transfer those benefits into the Single Scheme. Preserved benefits will be available to former members of such schemes at preserved pension age in the normal course.</w:t>
      </w:r>
    </w:p>
    <w:p w14:paraId="66ACDF87" w14:textId="77777777" w:rsidR="00A848FC" w:rsidRPr="00177E86" w:rsidRDefault="00A848FC" w:rsidP="0002336F">
      <w:pPr>
        <w:pStyle w:val="ListParagraph"/>
        <w:jc w:val="both"/>
        <w:rPr>
          <w:rFonts w:asciiTheme="minorHAnsi" w:hAnsiTheme="minorHAnsi" w:cstheme="minorHAnsi"/>
        </w:rPr>
      </w:pPr>
    </w:p>
    <w:sectPr w:rsidR="00A848FC" w:rsidRPr="00177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60E4"/>
    <w:multiLevelType w:val="hybridMultilevel"/>
    <w:tmpl w:val="C11A8F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C8676C"/>
    <w:multiLevelType w:val="hybridMultilevel"/>
    <w:tmpl w:val="DFF450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EA34E93"/>
    <w:multiLevelType w:val="hybridMultilevel"/>
    <w:tmpl w:val="B238C0C0"/>
    <w:lvl w:ilvl="0" w:tplc="1809000F">
      <w:start w:val="1"/>
      <w:numFmt w:val="decimal"/>
      <w:lvlText w:val="%1."/>
      <w:lvlJc w:val="left"/>
      <w:pPr>
        <w:ind w:left="785"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9C7D34"/>
    <w:multiLevelType w:val="hybridMultilevel"/>
    <w:tmpl w:val="9756381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4C286434"/>
    <w:multiLevelType w:val="hybridMultilevel"/>
    <w:tmpl w:val="D48470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EF12AA"/>
    <w:multiLevelType w:val="hybridMultilevel"/>
    <w:tmpl w:val="6EFC48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41C6566"/>
    <w:multiLevelType w:val="hybridMultilevel"/>
    <w:tmpl w:val="B05A23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65A479C"/>
    <w:multiLevelType w:val="hybridMultilevel"/>
    <w:tmpl w:val="C9BCEBF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2D"/>
    <w:rsid w:val="000066F8"/>
    <w:rsid w:val="0002336F"/>
    <w:rsid w:val="000263C9"/>
    <w:rsid w:val="0006691F"/>
    <w:rsid w:val="0009380C"/>
    <w:rsid w:val="000B2743"/>
    <w:rsid w:val="000D322C"/>
    <w:rsid w:val="000E1EDA"/>
    <w:rsid w:val="000F382B"/>
    <w:rsid w:val="00177E86"/>
    <w:rsid w:val="00180CE9"/>
    <w:rsid w:val="001C7412"/>
    <w:rsid w:val="001C7510"/>
    <w:rsid w:val="0020214C"/>
    <w:rsid w:val="0020442D"/>
    <w:rsid w:val="00222D2D"/>
    <w:rsid w:val="00230D38"/>
    <w:rsid w:val="002B79AC"/>
    <w:rsid w:val="002C1149"/>
    <w:rsid w:val="002F0128"/>
    <w:rsid w:val="00303C91"/>
    <w:rsid w:val="00314109"/>
    <w:rsid w:val="00333079"/>
    <w:rsid w:val="0034248E"/>
    <w:rsid w:val="00350696"/>
    <w:rsid w:val="003538A1"/>
    <w:rsid w:val="0035665F"/>
    <w:rsid w:val="003574EC"/>
    <w:rsid w:val="003C33B0"/>
    <w:rsid w:val="00405857"/>
    <w:rsid w:val="00417B68"/>
    <w:rsid w:val="00430C6D"/>
    <w:rsid w:val="00432914"/>
    <w:rsid w:val="00440C57"/>
    <w:rsid w:val="0044283D"/>
    <w:rsid w:val="00454586"/>
    <w:rsid w:val="004751B2"/>
    <w:rsid w:val="004B3177"/>
    <w:rsid w:val="004B45A2"/>
    <w:rsid w:val="004D126B"/>
    <w:rsid w:val="004D2A91"/>
    <w:rsid w:val="004E7FE9"/>
    <w:rsid w:val="004F7352"/>
    <w:rsid w:val="00501DE0"/>
    <w:rsid w:val="00504585"/>
    <w:rsid w:val="00553C3E"/>
    <w:rsid w:val="00573BD3"/>
    <w:rsid w:val="005A0839"/>
    <w:rsid w:val="005C31F3"/>
    <w:rsid w:val="005C4C77"/>
    <w:rsid w:val="005D6F08"/>
    <w:rsid w:val="005E6F55"/>
    <w:rsid w:val="005F402F"/>
    <w:rsid w:val="00616491"/>
    <w:rsid w:val="0063234E"/>
    <w:rsid w:val="00640CD4"/>
    <w:rsid w:val="00643EAE"/>
    <w:rsid w:val="00667F30"/>
    <w:rsid w:val="00682F61"/>
    <w:rsid w:val="006925D9"/>
    <w:rsid w:val="006A547D"/>
    <w:rsid w:val="006B2A4C"/>
    <w:rsid w:val="006E2A8A"/>
    <w:rsid w:val="00747B4D"/>
    <w:rsid w:val="00752D51"/>
    <w:rsid w:val="00761EC8"/>
    <w:rsid w:val="00771F63"/>
    <w:rsid w:val="00800C55"/>
    <w:rsid w:val="00807108"/>
    <w:rsid w:val="00835351"/>
    <w:rsid w:val="008368C4"/>
    <w:rsid w:val="008444AC"/>
    <w:rsid w:val="00857CAE"/>
    <w:rsid w:val="008616D4"/>
    <w:rsid w:val="0089139B"/>
    <w:rsid w:val="008948EE"/>
    <w:rsid w:val="008A4269"/>
    <w:rsid w:val="008C5765"/>
    <w:rsid w:val="008F4E18"/>
    <w:rsid w:val="00953B8E"/>
    <w:rsid w:val="009835AA"/>
    <w:rsid w:val="00991B45"/>
    <w:rsid w:val="00992907"/>
    <w:rsid w:val="009B4A8A"/>
    <w:rsid w:val="009E0A97"/>
    <w:rsid w:val="009E5302"/>
    <w:rsid w:val="009F0857"/>
    <w:rsid w:val="009F2E45"/>
    <w:rsid w:val="00A06005"/>
    <w:rsid w:val="00A16B24"/>
    <w:rsid w:val="00A848FC"/>
    <w:rsid w:val="00AB0AA8"/>
    <w:rsid w:val="00AB7150"/>
    <w:rsid w:val="00AB77CF"/>
    <w:rsid w:val="00AC49F2"/>
    <w:rsid w:val="00B00831"/>
    <w:rsid w:val="00B5001F"/>
    <w:rsid w:val="00B612C6"/>
    <w:rsid w:val="00B66650"/>
    <w:rsid w:val="00B74E0C"/>
    <w:rsid w:val="00BC10F5"/>
    <w:rsid w:val="00C13B87"/>
    <w:rsid w:val="00C35768"/>
    <w:rsid w:val="00C5654B"/>
    <w:rsid w:val="00CB3B9B"/>
    <w:rsid w:val="00CC2D20"/>
    <w:rsid w:val="00CC5D10"/>
    <w:rsid w:val="00CD24B7"/>
    <w:rsid w:val="00D00AD8"/>
    <w:rsid w:val="00D077DF"/>
    <w:rsid w:val="00D26835"/>
    <w:rsid w:val="00D819FC"/>
    <w:rsid w:val="00DA268C"/>
    <w:rsid w:val="00DA3FED"/>
    <w:rsid w:val="00DB6FB7"/>
    <w:rsid w:val="00DC54AE"/>
    <w:rsid w:val="00DD0750"/>
    <w:rsid w:val="00DD69E7"/>
    <w:rsid w:val="00DE1809"/>
    <w:rsid w:val="00DE5010"/>
    <w:rsid w:val="00DF334C"/>
    <w:rsid w:val="00E42FEC"/>
    <w:rsid w:val="00E479BA"/>
    <w:rsid w:val="00E92048"/>
    <w:rsid w:val="00E92633"/>
    <w:rsid w:val="00E96D69"/>
    <w:rsid w:val="00EC6787"/>
    <w:rsid w:val="00EC6E4E"/>
    <w:rsid w:val="00ED7517"/>
    <w:rsid w:val="00EE63E6"/>
    <w:rsid w:val="00EF0ACF"/>
    <w:rsid w:val="00F20C67"/>
    <w:rsid w:val="00F44A85"/>
    <w:rsid w:val="00F45BB9"/>
    <w:rsid w:val="00F5488C"/>
    <w:rsid w:val="00F75BCA"/>
    <w:rsid w:val="00F810AE"/>
    <w:rsid w:val="00F95F01"/>
    <w:rsid w:val="00FA4382"/>
    <w:rsid w:val="00FA75CE"/>
    <w:rsid w:val="00FB0F50"/>
    <w:rsid w:val="00FC4F13"/>
    <w:rsid w:val="00FE15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B7E6"/>
  <w15:chartTrackingRefBased/>
  <w15:docId w15:val="{F0D8B7AF-9260-4B31-85A1-9DDAA33F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42D"/>
    <w:pPr>
      <w:ind w:left="720"/>
      <w:contextualSpacing/>
    </w:pPr>
    <w:rPr>
      <w:rFonts w:cstheme="minorBidi"/>
      <w:szCs w:val="22"/>
    </w:rPr>
  </w:style>
  <w:style w:type="character" w:styleId="CommentReference">
    <w:name w:val="annotation reference"/>
    <w:basedOn w:val="DefaultParagraphFont"/>
    <w:uiPriority w:val="99"/>
    <w:semiHidden/>
    <w:unhideWhenUsed/>
    <w:rsid w:val="0044283D"/>
    <w:rPr>
      <w:sz w:val="16"/>
      <w:szCs w:val="16"/>
    </w:rPr>
  </w:style>
  <w:style w:type="paragraph" w:styleId="CommentText">
    <w:name w:val="annotation text"/>
    <w:basedOn w:val="Normal"/>
    <w:link w:val="CommentTextChar"/>
    <w:uiPriority w:val="99"/>
    <w:semiHidden/>
    <w:unhideWhenUsed/>
    <w:rsid w:val="0044283D"/>
    <w:rPr>
      <w:sz w:val="20"/>
      <w:szCs w:val="20"/>
    </w:rPr>
  </w:style>
  <w:style w:type="character" w:customStyle="1" w:styleId="CommentTextChar">
    <w:name w:val="Comment Text Char"/>
    <w:basedOn w:val="DefaultParagraphFont"/>
    <w:link w:val="CommentText"/>
    <w:uiPriority w:val="99"/>
    <w:semiHidden/>
    <w:rsid w:val="0044283D"/>
    <w:rPr>
      <w:sz w:val="20"/>
      <w:szCs w:val="20"/>
    </w:rPr>
  </w:style>
  <w:style w:type="paragraph" w:styleId="CommentSubject">
    <w:name w:val="annotation subject"/>
    <w:basedOn w:val="CommentText"/>
    <w:next w:val="CommentText"/>
    <w:link w:val="CommentSubjectChar"/>
    <w:uiPriority w:val="99"/>
    <w:semiHidden/>
    <w:unhideWhenUsed/>
    <w:rsid w:val="0044283D"/>
    <w:rPr>
      <w:b/>
      <w:bCs/>
    </w:rPr>
  </w:style>
  <w:style w:type="character" w:customStyle="1" w:styleId="CommentSubjectChar">
    <w:name w:val="Comment Subject Char"/>
    <w:basedOn w:val="CommentTextChar"/>
    <w:link w:val="CommentSubject"/>
    <w:uiPriority w:val="99"/>
    <w:semiHidden/>
    <w:rsid w:val="0044283D"/>
    <w:rPr>
      <w:b/>
      <w:bCs/>
      <w:sz w:val="20"/>
      <w:szCs w:val="20"/>
    </w:rPr>
  </w:style>
  <w:style w:type="paragraph" w:styleId="BalloonText">
    <w:name w:val="Balloon Text"/>
    <w:basedOn w:val="Normal"/>
    <w:link w:val="BalloonTextChar"/>
    <w:uiPriority w:val="99"/>
    <w:semiHidden/>
    <w:unhideWhenUsed/>
    <w:rsid w:val="00442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4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49529-983A-4B0E-AA6E-7E7A8593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 Emer</dc:creator>
  <cp:keywords/>
  <dc:description/>
  <cp:lastModifiedBy>Fergal Carty</cp:lastModifiedBy>
  <cp:revision>2</cp:revision>
  <cp:lastPrinted>2019-05-16T08:42:00Z</cp:lastPrinted>
  <dcterms:created xsi:type="dcterms:W3CDTF">2021-01-15T16:29:00Z</dcterms:created>
  <dcterms:modified xsi:type="dcterms:W3CDTF">2021-01-15T16:29:00Z</dcterms:modified>
</cp:coreProperties>
</file>