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88DC" w14:textId="5964A945" w:rsidR="00986BA6" w:rsidRPr="00544FB3" w:rsidRDefault="00986BA6">
      <w:pPr>
        <w:rPr>
          <w:noProof/>
          <w:lang w:val="ga-IE"/>
        </w:rPr>
      </w:pPr>
    </w:p>
    <w:tbl>
      <w:tblPr>
        <w:tblStyle w:val="TableGrid"/>
        <w:tblW w:w="0" w:type="auto"/>
        <w:tblLook w:val="04A0" w:firstRow="1" w:lastRow="0" w:firstColumn="1" w:lastColumn="0" w:noHBand="0" w:noVBand="1"/>
      </w:tblPr>
      <w:tblGrid>
        <w:gridCol w:w="4481"/>
        <w:gridCol w:w="4535"/>
      </w:tblGrid>
      <w:tr w:rsidR="00EC6CA2" w:rsidRPr="00544FB3" w14:paraId="6F7974A3" w14:textId="77777777" w:rsidTr="00EC6CA2">
        <w:tc>
          <w:tcPr>
            <w:tcW w:w="4578" w:type="dxa"/>
          </w:tcPr>
          <w:p w14:paraId="4E21E925" w14:textId="77777777" w:rsidR="00EC6CA2" w:rsidRPr="00544FB3" w:rsidRDefault="00EC6CA2" w:rsidP="00EC6CA2">
            <w:pPr>
              <w:pStyle w:val="Default"/>
              <w:rPr>
                <w:noProof/>
                <w:lang w:val="ga-IE"/>
              </w:rPr>
            </w:pPr>
          </w:p>
          <w:p w14:paraId="05FA1839" w14:textId="539EB711" w:rsidR="00EC6CA2" w:rsidRPr="00544FB3" w:rsidRDefault="00EC6CA2" w:rsidP="00EC6CA2">
            <w:pPr>
              <w:pStyle w:val="Default"/>
              <w:rPr>
                <w:noProof/>
                <w:color w:val="1E4D78"/>
                <w:sz w:val="36"/>
                <w:szCs w:val="36"/>
                <w:lang w:val="ga-IE"/>
              </w:rPr>
            </w:pPr>
            <w:r w:rsidRPr="00544FB3">
              <w:rPr>
                <w:b/>
                <w:bCs/>
                <w:noProof/>
                <w:color w:val="1E4D78"/>
                <w:sz w:val="36"/>
                <w:szCs w:val="36"/>
                <w:lang w:val="ga-IE"/>
              </w:rPr>
              <w:t xml:space="preserve">DPER Single Pension Scheme Databank </w:t>
            </w:r>
          </w:p>
          <w:p w14:paraId="5E1F526A" w14:textId="64A0F642" w:rsidR="00EC6CA2" w:rsidRPr="00544FB3" w:rsidRDefault="00EC6CA2" w:rsidP="00EC6CA2">
            <w:pPr>
              <w:rPr>
                <w:noProof/>
                <w:lang w:val="ga-IE"/>
              </w:rPr>
            </w:pPr>
          </w:p>
        </w:tc>
        <w:tc>
          <w:tcPr>
            <w:tcW w:w="4438" w:type="dxa"/>
          </w:tcPr>
          <w:p w14:paraId="28F5D965" w14:textId="77777777" w:rsidR="00EC6CA2" w:rsidRPr="00544FB3" w:rsidRDefault="00EC6CA2" w:rsidP="00EC6CA2">
            <w:pPr>
              <w:pStyle w:val="Default"/>
              <w:rPr>
                <w:noProof/>
                <w:lang w:val="ga-IE"/>
              </w:rPr>
            </w:pPr>
          </w:p>
          <w:p w14:paraId="7AA1BB46" w14:textId="77777777" w:rsidR="00EC6CA2" w:rsidRPr="00544FB3" w:rsidRDefault="00EC6CA2" w:rsidP="00EC6CA2">
            <w:pPr>
              <w:pStyle w:val="Default"/>
              <w:rPr>
                <w:noProof/>
                <w:color w:val="1E4D78"/>
                <w:sz w:val="36"/>
                <w:szCs w:val="36"/>
                <w:lang w:val="ga-IE"/>
              </w:rPr>
            </w:pPr>
            <w:r w:rsidRPr="00544FB3">
              <w:rPr>
                <w:b/>
                <w:bCs/>
                <w:noProof/>
                <w:color w:val="1E4D78"/>
                <w:sz w:val="36"/>
                <w:szCs w:val="36"/>
                <w:lang w:val="ga-IE"/>
              </w:rPr>
              <w:t xml:space="preserve">Banc Sonraí Scéim Aonair DPER </w:t>
            </w:r>
          </w:p>
          <w:p w14:paraId="72A999AD" w14:textId="77777777" w:rsidR="00EC6CA2" w:rsidRPr="00544FB3" w:rsidRDefault="00EC6CA2" w:rsidP="00EC6CA2">
            <w:pPr>
              <w:rPr>
                <w:noProof/>
                <w:lang w:val="ga-IE"/>
              </w:rPr>
            </w:pPr>
          </w:p>
        </w:tc>
      </w:tr>
      <w:tr w:rsidR="00EC6CA2" w:rsidRPr="00544FB3" w14:paraId="6F84B96D" w14:textId="77777777" w:rsidTr="00EC6CA2">
        <w:tc>
          <w:tcPr>
            <w:tcW w:w="4578" w:type="dxa"/>
          </w:tcPr>
          <w:p w14:paraId="217C758C" w14:textId="0E142602" w:rsidR="00EC6CA2" w:rsidRPr="00544FB3" w:rsidRDefault="00EC6CA2" w:rsidP="00EC6CA2">
            <w:pPr>
              <w:rPr>
                <w:noProof/>
                <w:lang w:val="ga-IE"/>
              </w:rPr>
            </w:pPr>
            <w:r w:rsidRPr="00544FB3">
              <w:rPr>
                <w:noProof/>
                <w:color w:val="1E4D78"/>
                <w:sz w:val="36"/>
                <w:szCs w:val="36"/>
                <w:lang w:val="ga-IE"/>
              </w:rPr>
              <w:t>Privacy Notice – July 2021</w:t>
            </w:r>
          </w:p>
        </w:tc>
        <w:tc>
          <w:tcPr>
            <w:tcW w:w="4438" w:type="dxa"/>
          </w:tcPr>
          <w:p w14:paraId="3EB637BA" w14:textId="31D443D5" w:rsidR="00EC6CA2" w:rsidRPr="00544FB3" w:rsidRDefault="00EC6CA2" w:rsidP="00EC6CA2">
            <w:pPr>
              <w:rPr>
                <w:noProof/>
                <w:lang w:val="ga-IE"/>
              </w:rPr>
            </w:pPr>
            <w:r w:rsidRPr="00544FB3">
              <w:rPr>
                <w:noProof/>
                <w:color w:val="1E4D78"/>
                <w:sz w:val="36"/>
                <w:szCs w:val="36"/>
                <w:lang w:val="ga-IE"/>
              </w:rPr>
              <w:t>Nóta Príobháideachais - Iú</w:t>
            </w:r>
            <w:r w:rsidR="00E76400" w:rsidRPr="00544FB3">
              <w:rPr>
                <w:noProof/>
                <w:color w:val="1E4D78"/>
                <w:sz w:val="36"/>
                <w:szCs w:val="36"/>
                <w:lang w:val="ga-IE"/>
              </w:rPr>
              <w:t>i</w:t>
            </w:r>
            <w:r w:rsidRPr="00544FB3">
              <w:rPr>
                <w:noProof/>
                <w:color w:val="1E4D78"/>
                <w:sz w:val="36"/>
                <w:szCs w:val="36"/>
                <w:lang w:val="ga-IE"/>
              </w:rPr>
              <w:t>l 2021</w:t>
            </w:r>
          </w:p>
        </w:tc>
      </w:tr>
      <w:tr w:rsidR="00EC6CA2" w:rsidRPr="00544FB3" w14:paraId="19C8BCC6" w14:textId="77777777" w:rsidTr="00EC6CA2">
        <w:tc>
          <w:tcPr>
            <w:tcW w:w="4578" w:type="dxa"/>
          </w:tcPr>
          <w:p w14:paraId="4C1AAA42" w14:textId="77FFD217" w:rsidR="00EC6CA2" w:rsidRPr="00544FB3" w:rsidRDefault="00EC6CA2" w:rsidP="00EC6CA2">
            <w:pPr>
              <w:rPr>
                <w:noProof/>
                <w:color w:val="1E4D78"/>
                <w:sz w:val="36"/>
                <w:szCs w:val="36"/>
                <w:lang w:val="ga-IE"/>
              </w:rPr>
            </w:pPr>
            <w:r w:rsidRPr="00544FB3">
              <w:rPr>
                <w:noProof/>
                <w:color w:val="2C74B6"/>
                <w:sz w:val="32"/>
                <w:szCs w:val="32"/>
                <w:lang w:val="ga-IE"/>
              </w:rPr>
              <w:t>Introduction</w:t>
            </w:r>
          </w:p>
        </w:tc>
        <w:tc>
          <w:tcPr>
            <w:tcW w:w="4438" w:type="dxa"/>
          </w:tcPr>
          <w:p w14:paraId="36028583" w14:textId="235A9F35" w:rsidR="00EC6CA2" w:rsidRPr="00544FB3" w:rsidRDefault="00EC6CA2" w:rsidP="00EC6CA2">
            <w:pPr>
              <w:rPr>
                <w:noProof/>
                <w:lang w:val="ga-IE"/>
              </w:rPr>
            </w:pPr>
            <w:r w:rsidRPr="00544FB3">
              <w:rPr>
                <w:noProof/>
                <w:color w:val="2C74B6"/>
                <w:sz w:val="32"/>
                <w:szCs w:val="32"/>
                <w:lang w:val="ga-IE"/>
              </w:rPr>
              <w:t>Réamhrá</w:t>
            </w:r>
          </w:p>
        </w:tc>
      </w:tr>
      <w:tr w:rsidR="00EC6CA2" w:rsidRPr="00544FB3" w14:paraId="7EFF07C6" w14:textId="77777777" w:rsidTr="00EC6CA2">
        <w:tc>
          <w:tcPr>
            <w:tcW w:w="4578" w:type="dxa"/>
          </w:tcPr>
          <w:p w14:paraId="77AC3F43" w14:textId="080033D4" w:rsidR="00EC6CA2" w:rsidRPr="00544FB3" w:rsidRDefault="00EC6CA2" w:rsidP="00EC6CA2">
            <w:pPr>
              <w:rPr>
                <w:noProof/>
                <w:color w:val="2C74B6"/>
                <w:sz w:val="32"/>
                <w:szCs w:val="32"/>
                <w:lang w:val="ga-IE"/>
              </w:rPr>
            </w:pPr>
            <w:r w:rsidRPr="00544FB3">
              <w:rPr>
                <w:noProof/>
                <w:lang w:val="ga-IE"/>
              </w:rPr>
              <w:t>This notice applies to all members and other beneficiaries of the Single Public Service Pension Scheme (“</w:t>
            </w:r>
            <w:r w:rsidRPr="00544FB3">
              <w:rPr>
                <w:b/>
                <w:bCs/>
                <w:noProof/>
                <w:lang w:val="ga-IE"/>
              </w:rPr>
              <w:t>Single Scheme</w:t>
            </w:r>
            <w:r w:rsidRPr="00544FB3">
              <w:rPr>
                <w:noProof/>
                <w:lang w:val="ga-IE"/>
              </w:rPr>
              <w:t>”) whose personal data is stored in the Single Scheme Databank (“</w:t>
            </w:r>
            <w:r w:rsidRPr="00544FB3">
              <w:rPr>
                <w:b/>
                <w:bCs/>
                <w:noProof/>
                <w:lang w:val="ga-IE"/>
              </w:rPr>
              <w:t>Databank</w:t>
            </w:r>
            <w:r w:rsidRPr="00544FB3">
              <w:rPr>
                <w:noProof/>
                <w:lang w:val="ga-IE"/>
              </w:rPr>
              <w:t>”). It has been prepared in accordance with the European Union’s General Data Protection Regulation (GDPR) that came into effect on 25 May 2018.</w:t>
            </w:r>
          </w:p>
        </w:tc>
        <w:tc>
          <w:tcPr>
            <w:tcW w:w="4438" w:type="dxa"/>
          </w:tcPr>
          <w:p w14:paraId="2603E899" w14:textId="474A214F" w:rsidR="00EC6CA2" w:rsidRPr="00544FB3" w:rsidRDefault="00EC6CA2" w:rsidP="00EC6CA2">
            <w:pPr>
              <w:rPr>
                <w:noProof/>
                <w:lang w:val="ga-IE"/>
              </w:rPr>
            </w:pPr>
            <w:r w:rsidRPr="00544FB3">
              <w:rPr>
                <w:noProof/>
                <w:lang w:val="ga-IE"/>
              </w:rPr>
              <w:t>Baineann an fógra seo le gach ball agus tairbhí eile den Scéim Pinsin Seirbhíse Poiblí Aonair (</w:t>
            </w:r>
            <w:r w:rsidRPr="00544FB3">
              <w:rPr>
                <w:b/>
                <w:bCs/>
                <w:noProof/>
                <w:lang w:val="ga-IE"/>
              </w:rPr>
              <w:t>“Scéim Aonair”</w:t>
            </w:r>
            <w:r w:rsidRPr="00544FB3">
              <w:rPr>
                <w:noProof/>
                <w:lang w:val="ga-IE"/>
              </w:rPr>
              <w:t xml:space="preserve">) a bhfuil na sonraí pearsanta a bhaineann </w:t>
            </w:r>
            <w:r w:rsidR="007D76C6" w:rsidRPr="00544FB3">
              <w:rPr>
                <w:noProof/>
                <w:lang w:val="ga-IE"/>
              </w:rPr>
              <w:t>leo</w:t>
            </w:r>
            <w:r w:rsidRPr="00544FB3">
              <w:rPr>
                <w:noProof/>
                <w:lang w:val="ga-IE"/>
              </w:rPr>
              <w:t xml:space="preserve"> stóráilte i mBanc Sonraí na Scéime Aonair (</w:t>
            </w:r>
            <w:r w:rsidRPr="00544FB3">
              <w:rPr>
                <w:b/>
                <w:bCs/>
                <w:noProof/>
                <w:lang w:val="ga-IE"/>
              </w:rPr>
              <w:t>“Banc Sonraí”</w:t>
            </w:r>
            <w:r w:rsidRPr="00544FB3">
              <w:rPr>
                <w:noProof/>
                <w:lang w:val="ga-IE"/>
              </w:rPr>
              <w:t>). Ullmhaíodh é de réir Rialacháin Ghinearálta an Aontais Eorpaigh um Chosaint Sonraí (RGCS) a tháinig i bhfeidhm an 25 Bealtaine 2018.</w:t>
            </w:r>
          </w:p>
        </w:tc>
      </w:tr>
      <w:tr w:rsidR="00EC6CA2" w:rsidRPr="00544FB3" w14:paraId="145FDF1D" w14:textId="77777777" w:rsidTr="00EC6CA2">
        <w:tc>
          <w:tcPr>
            <w:tcW w:w="4578" w:type="dxa"/>
          </w:tcPr>
          <w:p w14:paraId="4D79E388" w14:textId="1EE183EC" w:rsidR="00EC6CA2" w:rsidRPr="00544FB3" w:rsidRDefault="00EC6CA2" w:rsidP="00EC6CA2">
            <w:pPr>
              <w:rPr>
                <w:noProof/>
                <w:lang w:val="ga-IE"/>
              </w:rPr>
            </w:pPr>
            <w:r w:rsidRPr="00544FB3">
              <w:rPr>
                <w:noProof/>
                <w:lang w:val="ga-IE"/>
              </w:rPr>
              <w:t>Everyone has rights with regard to how their personal data is handled. We are committed to complying with our obligations to ensure that we treat your data in an appropriate and lawful manner.</w:t>
            </w:r>
          </w:p>
        </w:tc>
        <w:tc>
          <w:tcPr>
            <w:tcW w:w="4438" w:type="dxa"/>
          </w:tcPr>
          <w:p w14:paraId="581ABA09" w14:textId="27B54AC2" w:rsidR="00EC6CA2" w:rsidRPr="00544FB3" w:rsidRDefault="00EC6CA2" w:rsidP="00EC6CA2">
            <w:pPr>
              <w:rPr>
                <w:noProof/>
                <w:lang w:val="ga-IE"/>
              </w:rPr>
            </w:pPr>
            <w:r w:rsidRPr="00544FB3">
              <w:rPr>
                <w:noProof/>
                <w:lang w:val="ga-IE"/>
              </w:rPr>
              <w:t xml:space="preserve">Tá cearta ag gach duine maidir leis an </w:t>
            </w:r>
            <w:r w:rsidR="007D76C6" w:rsidRPr="00544FB3">
              <w:rPr>
                <w:noProof/>
                <w:lang w:val="ga-IE"/>
              </w:rPr>
              <w:t>gcaoi</w:t>
            </w:r>
            <w:r w:rsidRPr="00544FB3">
              <w:rPr>
                <w:noProof/>
                <w:lang w:val="ga-IE"/>
              </w:rPr>
              <w:t xml:space="preserve"> a láimhseáiltear a gcuid sonraí pearsanta. Táimid tiomanta dár ndualgais a chomhlíonadh chun a chinntiú go gcaithfimid le do shonraí ar bhealach cuí agus dleathach.</w:t>
            </w:r>
          </w:p>
        </w:tc>
      </w:tr>
      <w:tr w:rsidR="00EC6CA2" w:rsidRPr="00544FB3" w14:paraId="5BDE6105" w14:textId="77777777" w:rsidTr="00EC6CA2">
        <w:tc>
          <w:tcPr>
            <w:tcW w:w="4578" w:type="dxa"/>
          </w:tcPr>
          <w:p w14:paraId="466AB076" w14:textId="220C5C51" w:rsidR="00EC6CA2" w:rsidRPr="00544FB3" w:rsidRDefault="00EC6CA2" w:rsidP="00EC6CA2">
            <w:pPr>
              <w:rPr>
                <w:noProof/>
                <w:lang w:val="ga-IE"/>
              </w:rPr>
            </w:pPr>
            <w:r w:rsidRPr="00544FB3">
              <w:rPr>
                <w:noProof/>
                <w:lang w:val="ga-IE"/>
              </w:rPr>
              <w:t>This notice explains why and how personal data within the Databank is obtained, maintained and processed by the Department of Public Expenditure &amp; Reform on behalf of the Minister for Public Expenditure &amp; Reform.</w:t>
            </w:r>
          </w:p>
        </w:tc>
        <w:tc>
          <w:tcPr>
            <w:tcW w:w="4438" w:type="dxa"/>
          </w:tcPr>
          <w:p w14:paraId="06007D95" w14:textId="322380E7" w:rsidR="00EC6CA2" w:rsidRPr="00544FB3" w:rsidRDefault="00EC6CA2" w:rsidP="00EC6CA2">
            <w:pPr>
              <w:rPr>
                <w:noProof/>
                <w:lang w:val="ga-IE"/>
              </w:rPr>
            </w:pPr>
            <w:r w:rsidRPr="00544FB3">
              <w:rPr>
                <w:noProof/>
                <w:lang w:val="ga-IE"/>
              </w:rPr>
              <w:t>Mínítear leis an bhfógra seo an fáth agus an dóigh a bhfaigheann, a gcothaíonn agus a bpróiseálann an Roinn Caiteachais Phoiblí agus Athchóirithe sonraí pearsanta laistigh den Bhanc Sonraí thar ceann an Aire Caiteachais Phoiblí &amp; Athchóirithe.</w:t>
            </w:r>
          </w:p>
        </w:tc>
      </w:tr>
      <w:tr w:rsidR="00EC6CA2" w:rsidRPr="00544FB3" w14:paraId="3253967C" w14:textId="77777777" w:rsidTr="00EC6CA2">
        <w:tc>
          <w:tcPr>
            <w:tcW w:w="4578" w:type="dxa"/>
          </w:tcPr>
          <w:p w14:paraId="448615DA" w14:textId="119B6599" w:rsidR="00EC6CA2" w:rsidRPr="00544FB3" w:rsidRDefault="00EC6CA2" w:rsidP="00EC6CA2">
            <w:pPr>
              <w:rPr>
                <w:noProof/>
                <w:lang w:val="ga-IE"/>
              </w:rPr>
            </w:pPr>
            <w:r w:rsidRPr="00544FB3">
              <w:rPr>
                <w:noProof/>
                <w:lang w:val="ga-IE"/>
              </w:rPr>
              <w:t>We want you to be clear on:</w:t>
            </w:r>
          </w:p>
        </w:tc>
        <w:tc>
          <w:tcPr>
            <w:tcW w:w="4438" w:type="dxa"/>
          </w:tcPr>
          <w:p w14:paraId="67012775" w14:textId="1714E806" w:rsidR="00EC6CA2" w:rsidRPr="00544FB3" w:rsidRDefault="00EC6CA2" w:rsidP="00EC6CA2">
            <w:pPr>
              <w:rPr>
                <w:noProof/>
                <w:lang w:val="ga-IE"/>
              </w:rPr>
            </w:pPr>
            <w:r w:rsidRPr="00544FB3">
              <w:rPr>
                <w:noProof/>
                <w:lang w:val="ga-IE"/>
              </w:rPr>
              <w:t>Ba mhaith linn sibh a bheith soiléir faoi:</w:t>
            </w:r>
          </w:p>
        </w:tc>
      </w:tr>
      <w:tr w:rsidR="00EC6CA2" w:rsidRPr="00544FB3" w14:paraId="4AF069F7" w14:textId="77777777" w:rsidTr="00EC6CA2">
        <w:tc>
          <w:tcPr>
            <w:tcW w:w="4578" w:type="dxa"/>
          </w:tcPr>
          <w:p w14:paraId="64271274" w14:textId="6C78B9D4" w:rsidR="00EC6CA2" w:rsidRPr="00544FB3" w:rsidRDefault="00EC6CA2" w:rsidP="00EC6CA2">
            <w:pPr>
              <w:pStyle w:val="Default"/>
              <w:rPr>
                <w:noProof/>
                <w:sz w:val="22"/>
                <w:szCs w:val="22"/>
                <w:lang w:val="ga-IE"/>
              </w:rPr>
            </w:pPr>
            <w:r w:rsidRPr="00544FB3">
              <w:rPr>
                <w:noProof/>
                <w:sz w:val="22"/>
                <w:szCs w:val="22"/>
                <w:lang w:val="ga-IE"/>
              </w:rPr>
              <w:t xml:space="preserve">1. Who we are </w:t>
            </w:r>
          </w:p>
          <w:p w14:paraId="6E7DDF64" w14:textId="77777777" w:rsidR="00EC6CA2" w:rsidRPr="00544FB3" w:rsidRDefault="00EC6CA2" w:rsidP="00EC6CA2">
            <w:pPr>
              <w:pStyle w:val="Default"/>
              <w:rPr>
                <w:noProof/>
                <w:sz w:val="22"/>
                <w:szCs w:val="22"/>
                <w:lang w:val="ga-IE"/>
              </w:rPr>
            </w:pPr>
          </w:p>
          <w:p w14:paraId="49FBE47A" w14:textId="5CAD98AC" w:rsidR="00EC6CA2" w:rsidRPr="00544FB3" w:rsidRDefault="00EC6CA2" w:rsidP="00EC6CA2">
            <w:pPr>
              <w:pStyle w:val="Default"/>
              <w:rPr>
                <w:noProof/>
                <w:sz w:val="22"/>
                <w:szCs w:val="22"/>
                <w:lang w:val="ga-IE"/>
              </w:rPr>
            </w:pPr>
            <w:r w:rsidRPr="00544FB3">
              <w:rPr>
                <w:noProof/>
                <w:sz w:val="22"/>
                <w:szCs w:val="22"/>
                <w:lang w:val="ga-IE"/>
              </w:rPr>
              <w:t>2. When and how we collect information about you</w:t>
            </w:r>
          </w:p>
          <w:p w14:paraId="0AC6EA03" w14:textId="77777777" w:rsidR="00EC6CA2" w:rsidRPr="00544FB3" w:rsidRDefault="00EC6CA2" w:rsidP="00EC6CA2">
            <w:pPr>
              <w:pStyle w:val="Default"/>
              <w:rPr>
                <w:noProof/>
                <w:sz w:val="22"/>
                <w:szCs w:val="22"/>
                <w:lang w:val="ga-IE"/>
              </w:rPr>
            </w:pPr>
          </w:p>
          <w:p w14:paraId="5F78EB38" w14:textId="47804B3D" w:rsidR="00EC6CA2" w:rsidRPr="00544FB3" w:rsidRDefault="00EC6CA2" w:rsidP="00EC6CA2">
            <w:pPr>
              <w:pStyle w:val="Default"/>
              <w:rPr>
                <w:noProof/>
                <w:sz w:val="22"/>
                <w:szCs w:val="22"/>
                <w:lang w:val="ga-IE"/>
              </w:rPr>
            </w:pPr>
            <w:r w:rsidRPr="00544FB3">
              <w:rPr>
                <w:noProof/>
                <w:sz w:val="22"/>
                <w:szCs w:val="22"/>
                <w:lang w:val="ga-IE"/>
              </w:rPr>
              <w:t xml:space="preserve">3. The information we collect about you </w:t>
            </w:r>
          </w:p>
          <w:p w14:paraId="1FD33D14" w14:textId="77777777" w:rsidR="00EC6CA2" w:rsidRPr="00544FB3" w:rsidRDefault="00EC6CA2" w:rsidP="00EC6CA2">
            <w:pPr>
              <w:pStyle w:val="Default"/>
              <w:rPr>
                <w:noProof/>
                <w:sz w:val="22"/>
                <w:szCs w:val="22"/>
                <w:lang w:val="ga-IE"/>
              </w:rPr>
            </w:pPr>
          </w:p>
          <w:p w14:paraId="3CE4A773" w14:textId="37FEDBC4" w:rsidR="00EC6CA2" w:rsidRPr="00544FB3" w:rsidRDefault="00EC6CA2" w:rsidP="00EC6CA2">
            <w:pPr>
              <w:pStyle w:val="Default"/>
              <w:rPr>
                <w:noProof/>
                <w:sz w:val="22"/>
                <w:szCs w:val="22"/>
                <w:lang w:val="ga-IE"/>
              </w:rPr>
            </w:pPr>
            <w:r w:rsidRPr="00544FB3">
              <w:rPr>
                <w:noProof/>
                <w:sz w:val="22"/>
                <w:szCs w:val="22"/>
                <w:lang w:val="ga-IE"/>
              </w:rPr>
              <w:t xml:space="preserve">4. How we use your information </w:t>
            </w:r>
          </w:p>
          <w:p w14:paraId="4741BCCE" w14:textId="77777777" w:rsidR="00EC6CA2" w:rsidRPr="00544FB3" w:rsidRDefault="00EC6CA2" w:rsidP="00EC6CA2">
            <w:pPr>
              <w:pStyle w:val="Default"/>
              <w:rPr>
                <w:noProof/>
                <w:sz w:val="22"/>
                <w:szCs w:val="22"/>
                <w:lang w:val="ga-IE"/>
              </w:rPr>
            </w:pPr>
          </w:p>
          <w:p w14:paraId="2AF8B408" w14:textId="331DB0EA" w:rsidR="00EC6CA2" w:rsidRPr="00544FB3" w:rsidRDefault="00EC6CA2" w:rsidP="00EC6CA2">
            <w:pPr>
              <w:pStyle w:val="Default"/>
              <w:rPr>
                <w:noProof/>
                <w:sz w:val="22"/>
                <w:szCs w:val="22"/>
                <w:lang w:val="ga-IE"/>
              </w:rPr>
            </w:pPr>
            <w:r w:rsidRPr="00544FB3">
              <w:rPr>
                <w:noProof/>
                <w:sz w:val="22"/>
                <w:szCs w:val="22"/>
                <w:lang w:val="ga-IE"/>
              </w:rPr>
              <w:t xml:space="preserve">5. Who we share your information with </w:t>
            </w:r>
          </w:p>
          <w:p w14:paraId="1518BD67" w14:textId="77777777" w:rsidR="00EC6CA2" w:rsidRPr="00544FB3" w:rsidRDefault="00EC6CA2" w:rsidP="00EC6CA2">
            <w:pPr>
              <w:pStyle w:val="Default"/>
              <w:rPr>
                <w:noProof/>
                <w:sz w:val="22"/>
                <w:szCs w:val="22"/>
                <w:lang w:val="ga-IE"/>
              </w:rPr>
            </w:pPr>
          </w:p>
          <w:p w14:paraId="221F54CD" w14:textId="7AB90738" w:rsidR="00EC6CA2" w:rsidRPr="00544FB3" w:rsidRDefault="00EC6CA2" w:rsidP="00EC6CA2">
            <w:pPr>
              <w:pStyle w:val="Default"/>
              <w:rPr>
                <w:noProof/>
                <w:sz w:val="22"/>
                <w:szCs w:val="22"/>
                <w:lang w:val="ga-IE"/>
              </w:rPr>
            </w:pPr>
            <w:r w:rsidRPr="00544FB3">
              <w:rPr>
                <w:noProof/>
                <w:sz w:val="22"/>
                <w:szCs w:val="22"/>
                <w:lang w:val="ga-IE"/>
              </w:rPr>
              <w:t xml:space="preserve">6. How we securely hold your information </w:t>
            </w:r>
          </w:p>
          <w:p w14:paraId="2756EA27" w14:textId="77777777" w:rsidR="00EC6CA2" w:rsidRPr="00544FB3" w:rsidRDefault="00EC6CA2" w:rsidP="00EC6CA2">
            <w:pPr>
              <w:pStyle w:val="Default"/>
              <w:rPr>
                <w:noProof/>
                <w:sz w:val="22"/>
                <w:szCs w:val="22"/>
                <w:lang w:val="ga-IE"/>
              </w:rPr>
            </w:pPr>
          </w:p>
          <w:p w14:paraId="2704F14D" w14:textId="599A158A" w:rsidR="00EC6CA2" w:rsidRPr="00544FB3" w:rsidRDefault="00EC6CA2" w:rsidP="00EC6CA2">
            <w:pPr>
              <w:pStyle w:val="Default"/>
              <w:rPr>
                <w:noProof/>
                <w:sz w:val="22"/>
                <w:szCs w:val="22"/>
                <w:lang w:val="ga-IE"/>
              </w:rPr>
            </w:pPr>
            <w:r w:rsidRPr="00544FB3">
              <w:rPr>
                <w:noProof/>
                <w:sz w:val="22"/>
                <w:szCs w:val="22"/>
                <w:lang w:val="ga-IE"/>
              </w:rPr>
              <w:t xml:space="preserve">7. How long we hold your information </w:t>
            </w:r>
          </w:p>
          <w:p w14:paraId="073924A1" w14:textId="77777777" w:rsidR="00EC6CA2" w:rsidRPr="00544FB3" w:rsidRDefault="00EC6CA2" w:rsidP="00EC6CA2">
            <w:pPr>
              <w:pStyle w:val="Default"/>
              <w:rPr>
                <w:noProof/>
                <w:sz w:val="22"/>
                <w:szCs w:val="22"/>
                <w:lang w:val="ga-IE"/>
              </w:rPr>
            </w:pPr>
          </w:p>
          <w:p w14:paraId="03A9CCA0" w14:textId="27C88FB9" w:rsidR="00EC6CA2" w:rsidRPr="00544FB3" w:rsidRDefault="00EC6CA2" w:rsidP="00EC6CA2">
            <w:pPr>
              <w:pStyle w:val="Default"/>
              <w:rPr>
                <w:noProof/>
                <w:sz w:val="22"/>
                <w:szCs w:val="22"/>
                <w:lang w:val="ga-IE"/>
              </w:rPr>
            </w:pPr>
            <w:r w:rsidRPr="00544FB3">
              <w:rPr>
                <w:noProof/>
                <w:sz w:val="22"/>
                <w:szCs w:val="22"/>
                <w:lang w:val="ga-IE"/>
              </w:rPr>
              <w:t xml:space="preserve">8. The legal basis for collecting and processing your information </w:t>
            </w:r>
          </w:p>
          <w:p w14:paraId="543E64B4" w14:textId="77777777" w:rsidR="00EC6CA2" w:rsidRPr="00544FB3" w:rsidRDefault="00EC6CA2" w:rsidP="00EC6CA2">
            <w:pPr>
              <w:pStyle w:val="Default"/>
              <w:rPr>
                <w:noProof/>
                <w:sz w:val="22"/>
                <w:szCs w:val="22"/>
                <w:lang w:val="ga-IE"/>
              </w:rPr>
            </w:pPr>
          </w:p>
          <w:p w14:paraId="241BCBB3" w14:textId="49492BF5" w:rsidR="00EC6CA2" w:rsidRPr="00544FB3" w:rsidRDefault="00EC6CA2" w:rsidP="00EC6CA2">
            <w:pPr>
              <w:pStyle w:val="Default"/>
              <w:rPr>
                <w:noProof/>
                <w:sz w:val="22"/>
                <w:szCs w:val="22"/>
                <w:lang w:val="ga-IE"/>
              </w:rPr>
            </w:pPr>
            <w:r w:rsidRPr="00544FB3">
              <w:rPr>
                <w:noProof/>
                <w:sz w:val="22"/>
                <w:szCs w:val="22"/>
                <w:lang w:val="ga-IE"/>
              </w:rPr>
              <w:t xml:space="preserve">9. Processing your information outside the EEA </w:t>
            </w:r>
          </w:p>
          <w:p w14:paraId="17283A09" w14:textId="77777777" w:rsidR="00EC6CA2" w:rsidRPr="00544FB3" w:rsidRDefault="00EC6CA2" w:rsidP="00EC6CA2">
            <w:pPr>
              <w:pStyle w:val="Default"/>
              <w:rPr>
                <w:noProof/>
                <w:sz w:val="22"/>
                <w:szCs w:val="22"/>
                <w:lang w:val="ga-IE"/>
              </w:rPr>
            </w:pPr>
          </w:p>
          <w:p w14:paraId="596266FF" w14:textId="2F44D699" w:rsidR="00EC6CA2" w:rsidRPr="00544FB3" w:rsidRDefault="00EC6CA2" w:rsidP="00EC6CA2">
            <w:pPr>
              <w:pStyle w:val="Default"/>
              <w:rPr>
                <w:noProof/>
                <w:sz w:val="22"/>
                <w:szCs w:val="22"/>
                <w:lang w:val="ga-IE"/>
              </w:rPr>
            </w:pPr>
            <w:r w:rsidRPr="00544FB3">
              <w:rPr>
                <w:noProof/>
                <w:sz w:val="22"/>
                <w:szCs w:val="22"/>
                <w:lang w:val="ga-IE"/>
              </w:rPr>
              <w:t xml:space="preserve">10. How to exercise your information rights </w:t>
            </w:r>
          </w:p>
          <w:p w14:paraId="7EE98677" w14:textId="77777777" w:rsidR="00EC6CA2" w:rsidRPr="00544FB3" w:rsidRDefault="00EC6CA2" w:rsidP="00EC6CA2">
            <w:pPr>
              <w:pStyle w:val="Default"/>
              <w:rPr>
                <w:noProof/>
                <w:sz w:val="22"/>
                <w:szCs w:val="22"/>
                <w:lang w:val="ga-IE"/>
              </w:rPr>
            </w:pPr>
          </w:p>
          <w:p w14:paraId="2F161DBA" w14:textId="121CD525" w:rsidR="00EC6CA2" w:rsidRPr="00544FB3" w:rsidRDefault="00EC6CA2" w:rsidP="00EC6CA2">
            <w:pPr>
              <w:pStyle w:val="Default"/>
              <w:rPr>
                <w:noProof/>
                <w:sz w:val="22"/>
                <w:szCs w:val="22"/>
                <w:lang w:val="ga-IE"/>
              </w:rPr>
            </w:pPr>
            <w:r w:rsidRPr="00544FB3">
              <w:rPr>
                <w:noProof/>
                <w:sz w:val="22"/>
                <w:szCs w:val="22"/>
                <w:lang w:val="ga-IE"/>
              </w:rPr>
              <w:t xml:space="preserve">11. How to contact our Data Protection Officer </w:t>
            </w:r>
          </w:p>
          <w:p w14:paraId="7729998C" w14:textId="77777777" w:rsidR="00EC6CA2" w:rsidRPr="00544FB3" w:rsidRDefault="00EC6CA2" w:rsidP="00EC6CA2">
            <w:pPr>
              <w:pStyle w:val="Default"/>
              <w:rPr>
                <w:noProof/>
                <w:sz w:val="22"/>
                <w:szCs w:val="22"/>
                <w:lang w:val="ga-IE"/>
              </w:rPr>
            </w:pPr>
          </w:p>
          <w:p w14:paraId="79B6C209" w14:textId="11F4770A" w:rsidR="00EC6CA2" w:rsidRPr="00544FB3" w:rsidRDefault="00EC6CA2" w:rsidP="00EC6CA2">
            <w:pPr>
              <w:rPr>
                <w:noProof/>
                <w:lang w:val="ga-IE"/>
              </w:rPr>
            </w:pPr>
            <w:r w:rsidRPr="00544FB3">
              <w:rPr>
                <w:noProof/>
                <w:lang w:val="ga-IE"/>
              </w:rPr>
              <w:t xml:space="preserve">12. Changes to this notice </w:t>
            </w:r>
          </w:p>
        </w:tc>
        <w:tc>
          <w:tcPr>
            <w:tcW w:w="4438" w:type="dxa"/>
          </w:tcPr>
          <w:p w14:paraId="1815FA4F" w14:textId="77777777" w:rsidR="00EC6CA2" w:rsidRPr="00544FB3" w:rsidRDefault="00EC6CA2" w:rsidP="00EC6CA2">
            <w:pPr>
              <w:pStyle w:val="Default"/>
              <w:rPr>
                <w:noProof/>
                <w:sz w:val="22"/>
                <w:szCs w:val="22"/>
                <w:lang w:val="ga-IE"/>
              </w:rPr>
            </w:pPr>
            <w:r w:rsidRPr="00544FB3">
              <w:rPr>
                <w:noProof/>
                <w:sz w:val="22"/>
                <w:szCs w:val="22"/>
                <w:lang w:val="ga-IE"/>
              </w:rPr>
              <w:lastRenderedPageBreak/>
              <w:t xml:space="preserve">1. Cé muid </w:t>
            </w:r>
          </w:p>
          <w:p w14:paraId="1E307128" w14:textId="77777777" w:rsidR="00EC6CA2" w:rsidRPr="00544FB3" w:rsidRDefault="00EC6CA2" w:rsidP="00EC6CA2">
            <w:pPr>
              <w:pStyle w:val="Default"/>
              <w:rPr>
                <w:noProof/>
                <w:sz w:val="22"/>
                <w:szCs w:val="22"/>
                <w:lang w:val="ga-IE"/>
              </w:rPr>
            </w:pPr>
          </w:p>
          <w:p w14:paraId="4371D7CF" w14:textId="77777777" w:rsidR="00EC6CA2" w:rsidRPr="00544FB3" w:rsidRDefault="00EC6CA2" w:rsidP="00EC6CA2">
            <w:pPr>
              <w:pStyle w:val="Default"/>
              <w:rPr>
                <w:noProof/>
                <w:sz w:val="22"/>
                <w:szCs w:val="22"/>
                <w:lang w:val="ga-IE"/>
              </w:rPr>
            </w:pPr>
            <w:r w:rsidRPr="00544FB3">
              <w:rPr>
                <w:noProof/>
                <w:sz w:val="22"/>
                <w:szCs w:val="22"/>
                <w:lang w:val="ga-IE"/>
              </w:rPr>
              <w:t>2. An uair agus an dóigh a mbailímid faisnéis fút</w:t>
            </w:r>
          </w:p>
          <w:p w14:paraId="0170F698" w14:textId="77777777" w:rsidR="00EC6CA2" w:rsidRPr="00544FB3" w:rsidRDefault="00EC6CA2" w:rsidP="00EC6CA2">
            <w:pPr>
              <w:pStyle w:val="Default"/>
              <w:rPr>
                <w:noProof/>
                <w:sz w:val="22"/>
                <w:szCs w:val="22"/>
                <w:lang w:val="ga-IE"/>
              </w:rPr>
            </w:pPr>
          </w:p>
          <w:p w14:paraId="65B0E940" w14:textId="77777777" w:rsidR="00EC6CA2" w:rsidRPr="00544FB3" w:rsidRDefault="00EC6CA2" w:rsidP="00EC6CA2">
            <w:pPr>
              <w:pStyle w:val="Default"/>
              <w:rPr>
                <w:noProof/>
                <w:sz w:val="22"/>
                <w:szCs w:val="22"/>
                <w:lang w:val="ga-IE"/>
              </w:rPr>
            </w:pPr>
            <w:r w:rsidRPr="00544FB3">
              <w:rPr>
                <w:noProof/>
                <w:sz w:val="22"/>
                <w:szCs w:val="22"/>
                <w:lang w:val="ga-IE"/>
              </w:rPr>
              <w:t xml:space="preserve">3. An fhaisnéis a bhailímid fút </w:t>
            </w:r>
          </w:p>
          <w:p w14:paraId="4EF139C1" w14:textId="77777777" w:rsidR="00EC6CA2" w:rsidRPr="00544FB3" w:rsidRDefault="00EC6CA2" w:rsidP="00EC6CA2">
            <w:pPr>
              <w:pStyle w:val="Default"/>
              <w:rPr>
                <w:noProof/>
                <w:sz w:val="22"/>
                <w:szCs w:val="22"/>
                <w:lang w:val="ga-IE"/>
              </w:rPr>
            </w:pPr>
          </w:p>
          <w:p w14:paraId="17418FEF" w14:textId="77777777" w:rsidR="00EC6CA2" w:rsidRPr="00544FB3" w:rsidRDefault="00EC6CA2" w:rsidP="00EC6CA2">
            <w:pPr>
              <w:pStyle w:val="Default"/>
              <w:rPr>
                <w:noProof/>
                <w:sz w:val="22"/>
                <w:szCs w:val="22"/>
                <w:lang w:val="ga-IE"/>
              </w:rPr>
            </w:pPr>
            <w:r w:rsidRPr="00544FB3">
              <w:rPr>
                <w:noProof/>
                <w:sz w:val="22"/>
                <w:szCs w:val="22"/>
                <w:lang w:val="ga-IE"/>
              </w:rPr>
              <w:t xml:space="preserve">4. An dóigh a n-úsáidimid do shonraí </w:t>
            </w:r>
          </w:p>
          <w:p w14:paraId="493B901A" w14:textId="77777777" w:rsidR="00EC6CA2" w:rsidRPr="00544FB3" w:rsidRDefault="00EC6CA2" w:rsidP="00EC6CA2">
            <w:pPr>
              <w:pStyle w:val="Default"/>
              <w:rPr>
                <w:noProof/>
                <w:sz w:val="22"/>
                <w:szCs w:val="22"/>
                <w:lang w:val="ga-IE"/>
              </w:rPr>
            </w:pPr>
          </w:p>
          <w:p w14:paraId="0D140BD7" w14:textId="77777777" w:rsidR="00EC6CA2" w:rsidRPr="00544FB3" w:rsidRDefault="00EC6CA2" w:rsidP="00EC6CA2">
            <w:pPr>
              <w:pStyle w:val="Default"/>
              <w:rPr>
                <w:noProof/>
                <w:sz w:val="22"/>
                <w:szCs w:val="22"/>
                <w:lang w:val="ga-IE"/>
              </w:rPr>
            </w:pPr>
            <w:r w:rsidRPr="00544FB3">
              <w:rPr>
                <w:noProof/>
                <w:sz w:val="22"/>
                <w:szCs w:val="22"/>
                <w:lang w:val="ga-IE"/>
              </w:rPr>
              <w:t xml:space="preserve">5. Cé leis a roinnimid an fhaisnéis fút </w:t>
            </w:r>
          </w:p>
          <w:p w14:paraId="5516FB24" w14:textId="77777777" w:rsidR="00EC6CA2" w:rsidRPr="00544FB3" w:rsidRDefault="00EC6CA2" w:rsidP="00EC6CA2">
            <w:pPr>
              <w:pStyle w:val="Default"/>
              <w:rPr>
                <w:noProof/>
                <w:sz w:val="22"/>
                <w:szCs w:val="22"/>
                <w:lang w:val="ga-IE"/>
              </w:rPr>
            </w:pPr>
          </w:p>
          <w:p w14:paraId="6DAD6B38" w14:textId="77777777" w:rsidR="00EC6CA2" w:rsidRPr="00544FB3" w:rsidRDefault="00EC6CA2" w:rsidP="00EC6CA2">
            <w:pPr>
              <w:pStyle w:val="Default"/>
              <w:rPr>
                <w:noProof/>
                <w:sz w:val="22"/>
                <w:szCs w:val="22"/>
                <w:lang w:val="ga-IE"/>
              </w:rPr>
            </w:pPr>
            <w:r w:rsidRPr="00544FB3">
              <w:rPr>
                <w:noProof/>
                <w:sz w:val="22"/>
                <w:szCs w:val="22"/>
                <w:lang w:val="ga-IE"/>
              </w:rPr>
              <w:t xml:space="preserve">6. An dóigh a gcoinnímid do shonraí go sábháilte </w:t>
            </w:r>
          </w:p>
          <w:p w14:paraId="30F726B3" w14:textId="77777777" w:rsidR="00EC6CA2" w:rsidRPr="00544FB3" w:rsidRDefault="00EC6CA2" w:rsidP="00EC6CA2">
            <w:pPr>
              <w:pStyle w:val="Default"/>
              <w:rPr>
                <w:noProof/>
                <w:sz w:val="22"/>
                <w:szCs w:val="22"/>
                <w:lang w:val="ga-IE"/>
              </w:rPr>
            </w:pPr>
          </w:p>
          <w:p w14:paraId="14947579" w14:textId="77777777" w:rsidR="00EC6CA2" w:rsidRPr="00544FB3" w:rsidRDefault="00EC6CA2" w:rsidP="00EC6CA2">
            <w:pPr>
              <w:pStyle w:val="Default"/>
              <w:rPr>
                <w:noProof/>
                <w:sz w:val="22"/>
                <w:szCs w:val="22"/>
                <w:lang w:val="ga-IE"/>
              </w:rPr>
            </w:pPr>
            <w:r w:rsidRPr="00544FB3">
              <w:rPr>
                <w:noProof/>
                <w:sz w:val="22"/>
                <w:szCs w:val="22"/>
                <w:lang w:val="ga-IE"/>
              </w:rPr>
              <w:t xml:space="preserve">7. An fad a choinnímid an fhaisnéis fút </w:t>
            </w:r>
          </w:p>
          <w:p w14:paraId="1E6B71A2" w14:textId="77777777" w:rsidR="00EC6CA2" w:rsidRPr="00544FB3" w:rsidRDefault="00EC6CA2" w:rsidP="00EC6CA2">
            <w:pPr>
              <w:pStyle w:val="Default"/>
              <w:rPr>
                <w:noProof/>
                <w:sz w:val="22"/>
                <w:szCs w:val="22"/>
                <w:lang w:val="ga-IE"/>
              </w:rPr>
            </w:pPr>
          </w:p>
          <w:p w14:paraId="1AF3230E" w14:textId="77777777" w:rsidR="00EC6CA2" w:rsidRPr="00544FB3" w:rsidRDefault="00EC6CA2" w:rsidP="00EC6CA2">
            <w:pPr>
              <w:pStyle w:val="Default"/>
              <w:rPr>
                <w:noProof/>
                <w:sz w:val="22"/>
                <w:szCs w:val="22"/>
                <w:lang w:val="ga-IE"/>
              </w:rPr>
            </w:pPr>
            <w:r w:rsidRPr="00544FB3">
              <w:rPr>
                <w:noProof/>
                <w:sz w:val="22"/>
                <w:szCs w:val="22"/>
                <w:lang w:val="ga-IE"/>
              </w:rPr>
              <w:t xml:space="preserve">8. An bonn dleathúil atá leis an fhaisnéis fút a bhailiú agus a phróiseáil </w:t>
            </w:r>
          </w:p>
          <w:p w14:paraId="7C948355" w14:textId="77777777" w:rsidR="00EC6CA2" w:rsidRPr="00544FB3" w:rsidRDefault="00EC6CA2" w:rsidP="00EC6CA2">
            <w:pPr>
              <w:pStyle w:val="Default"/>
              <w:rPr>
                <w:noProof/>
                <w:sz w:val="22"/>
                <w:szCs w:val="22"/>
                <w:lang w:val="ga-IE"/>
              </w:rPr>
            </w:pPr>
          </w:p>
          <w:p w14:paraId="687F5D5F" w14:textId="77777777" w:rsidR="00EC6CA2" w:rsidRPr="00544FB3" w:rsidRDefault="00EC6CA2" w:rsidP="00EC6CA2">
            <w:pPr>
              <w:pStyle w:val="Default"/>
              <w:rPr>
                <w:noProof/>
                <w:sz w:val="22"/>
                <w:szCs w:val="22"/>
                <w:lang w:val="ga-IE"/>
              </w:rPr>
            </w:pPr>
            <w:r w:rsidRPr="00544FB3">
              <w:rPr>
                <w:noProof/>
                <w:sz w:val="22"/>
                <w:szCs w:val="22"/>
                <w:lang w:val="ga-IE"/>
              </w:rPr>
              <w:t xml:space="preserve">9. D’fháisnéis a phróiseáil lasmuigh den LEE </w:t>
            </w:r>
          </w:p>
          <w:p w14:paraId="792DEB56" w14:textId="77777777" w:rsidR="00EC6CA2" w:rsidRPr="00544FB3" w:rsidRDefault="00EC6CA2" w:rsidP="00EC6CA2">
            <w:pPr>
              <w:pStyle w:val="Default"/>
              <w:rPr>
                <w:noProof/>
                <w:sz w:val="22"/>
                <w:szCs w:val="22"/>
                <w:lang w:val="ga-IE"/>
              </w:rPr>
            </w:pPr>
          </w:p>
          <w:p w14:paraId="71AA3CAC" w14:textId="77777777" w:rsidR="00EC6CA2" w:rsidRPr="00544FB3" w:rsidRDefault="00EC6CA2" w:rsidP="00EC6CA2">
            <w:pPr>
              <w:pStyle w:val="Default"/>
              <w:rPr>
                <w:noProof/>
                <w:sz w:val="22"/>
                <w:szCs w:val="22"/>
                <w:lang w:val="ga-IE"/>
              </w:rPr>
            </w:pPr>
            <w:r w:rsidRPr="00544FB3">
              <w:rPr>
                <w:noProof/>
                <w:sz w:val="22"/>
                <w:szCs w:val="22"/>
                <w:lang w:val="ga-IE"/>
              </w:rPr>
              <w:t xml:space="preserve">10. An dóigh le do chearta maidir le faisnéis a chur i bhfeidhm </w:t>
            </w:r>
          </w:p>
          <w:p w14:paraId="2AE68B32" w14:textId="77777777" w:rsidR="00EC6CA2" w:rsidRPr="00544FB3" w:rsidRDefault="00EC6CA2" w:rsidP="00EC6CA2">
            <w:pPr>
              <w:pStyle w:val="Default"/>
              <w:rPr>
                <w:noProof/>
                <w:sz w:val="22"/>
                <w:szCs w:val="22"/>
                <w:lang w:val="ga-IE"/>
              </w:rPr>
            </w:pPr>
          </w:p>
          <w:p w14:paraId="6976C89D" w14:textId="77777777" w:rsidR="00EC6CA2" w:rsidRPr="00544FB3" w:rsidRDefault="00EC6CA2" w:rsidP="00EC6CA2">
            <w:pPr>
              <w:pStyle w:val="Default"/>
              <w:rPr>
                <w:noProof/>
                <w:sz w:val="22"/>
                <w:szCs w:val="22"/>
                <w:lang w:val="ga-IE"/>
              </w:rPr>
            </w:pPr>
            <w:r w:rsidRPr="00544FB3">
              <w:rPr>
                <w:noProof/>
                <w:sz w:val="22"/>
                <w:szCs w:val="22"/>
                <w:lang w:val="ga-IE"/>
              </w:rPr>
              <w:t xml:space="preserve">11. An dóigh le teagmháil a dhéanamh lenár nOifigeach um Chosaint Sonraí </w:t>
            </w:r>
          </w:p>
          <w:p w14:paraId="0CFB2BDE" w14:textId="77777777" w:rsidR="00EC6CA2" w:rsidRPr="00544FB3" w:rsidRDefault="00EC6CA2" w:rsidP="00EC6CA2">
            <w:pPr>
              <w:pStyle w:val="Default"/>
              <w:rPr>
                <w:noProof/>
                <w:sz w:val="22"/>
                <w:szCs w:val="22"/>
                <w:lang w:val="ga-IE"/>
              </w:rPr>
            </w:pPr>
          </w:p>
          <w:p w14:paraId="733ECAA1" w14:textId="1ACEAEA7" w:rsidR="00EC6CA2" w:rsidRPr="00544FB3" w:rsidRDefault="00EC6CA2" w:rsidP="00EC6CA2">
            <w:pPr>
              <w:rPr>
                <w:noProof/>
                <w:lang w:val="ga-IE"/>
              </w:rPr>
            </w:pPr>
            <w:r w:rsidRPr="00544FB3">
              <w:rPr>
                <w:noProof/>
                <w:lang w:val="ga-IE"/>
              </w:rPr>
              <w:t xml:space="preserve">12. Athruithe leis an bhfógra seo </w:t>
            </w:r>
          </w:p>
        </w:tc>
      </w:tr>
      <w:tr w:rsidR="00EC6CA2" w:rsidRPr="00544FB3" w14:paraId="22A6A070" w14:textId="77777777" w:rsidTr="00EC6CA2">
        <w:tc>
          <w:tcPr>
            <w:tcW w:w="4578" w:type="dxa"/>
          </w:tcPr>
          <w:p w14:paraId="5E665214" w14:textId="705650CB" w:rsidR="00EC6CA2" w:rsidRPr="00544FB3" w:rsidRDefault="00EC6CA2" w:rsidP="00EC6CA2">
            <w:pPr>
              <w:pStyle w:val="Default"/>
              <w:rPr>
                <w:noProof/>
                <w:sz w:val="22"/>
                <w:szCs w:val="22"/>
                <w:lang w:val="ga-IE"/>
              </w:rPr>
            </w:pPr>
            <w:r w:rsidRPr="00544FB3">
              <w:rPr>
                <w:noProof/>
                <w:sz w:val="22"/>
                <w:szCs w:val="22"/>
                <w:lang w:val="ga-IE"/>
              </w:rPr>
              <w:lastRenderedPageBreak/>
              <w:t>If you have any questions about how your information is gathered, stored, shared or used, in the first instance, please contact your local Data Protection Officer, who will advise you of your rights as they pertain to the Single Scheme Databank.</w:t>
            </w:r>
          </w:p>
        </w:tc>
        <w:tc>
          <w:tcPr>
            <w:tcW w:w="4438" w:type="dxa"/>
          </w:tcPr>
          <w:p w14:paraId="1667AEB9" w14:textId="060F0FB1" w:rsidR="00EC6CA2" w:rsidRPr="00544FB3" w:rsidRDefault="00EC6CA2" w:rsidP="00EC6CA2">
            <w:pPr>
              <w:rPr>
                <w:noProof/>
                <w:lang w:val="ga-IE"/>
              </w:rPr>
            </w:pPr>
            <w:r w:rsidRPr="00544FB3">
              <w:rPr>
                <w:noProof/>
                <w:lang w:val="ga-IE"/>
              </w:rPr>
              <w:t>Má tá aon cheist agat faoin dóigh a mbailítear, a stóráiltear, a roinntear nó a n-úsáidtear do chuid faisnéise, ar an gcéad dul síos, déan teagmháil le d’Oifigeach um Chosaint Sonraí áitiúil, a chuirfidh in iúl duit faoi do chearta mar a bhaineann siad leis an mBanc Sonraí Scéim Aonair.</w:t>
            </w:r>
          </w:p>
        </w:tc>
      </w:tr>
      <w:tr w:rsidR="00EC6CA2" w:rsidRPr="00544FB3" w14:paraId="4E9BEED9" w14:textId="77777777" w:rsidTr="00EC6CA2">
        <w:tc>
          <w:tcPr>
            <w:tcW w:w="4578" w:type="dxa"/>
          </w:tcPr>
          <w:p w14:paraId="29BB64F4"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1. Who we are </w:t>
            </w:r>
          </w:p>
          <w:p w14:paraId="50B0BAE5" w14:textId="77777777" w:rsidR="00EC6CA2" w:rsidRPr="00544FB3" w:rsidRDefault="00EC6CA2" w:rsidP="00EC6CA2">
            <w:pPr>
              <w:pStyle w:val="Default"/>
              <w:rPr>
                <w:noProof/>
                <w:sz w:val="22"/>
                <w:szCs w:val="22"/>
                <w:lang w:val="ga-IE"/>
              </w:rPr>
            </w:pPr>
            <w:r w:rsidRPr="00544FB3">
              <w:rPr>
                <w:noProof/>
                <w:sz w:val="22"/>
                <w:szCs w:val="22"/>
                <w:lang w:val="ga-IE"/>
              </w:rPr>
              <w:t xml:space="preserve">The Single Scheme Databank is managed by the Department of Public Expenditure &amp; Reform on behalf of the Minister for Public Expenditure &amp; Reform. Throughout this notice, </w:t>
            </w:r>
            <w:r w:rsidRPr="00544FB3">
              <w:rPr>
                <w:i/>
                <w:iCs/>
                <w:noProof/>
                <w:sz w:val="22"/>
                <w:szCs w:val="22"/>
                <w:lang w:val="ga-IE"/>
              </w:rPr>
              <w:t>“we”</w:t>
            </w:r>
            <w:r w:rsidRPr="00544FB3">
              <w:rPr>
                <w:noProof/>
                <w:sz w:val="22"/>
                <w:szCs w:val="22"/>
                <w:lang w:val="ga-IE"/>
              </w:rPr>
              <w:t xml:space="preserve">, </w:t>
            </w:r>
            <w:r w:rsidRPr="00544FB3">
              <w:rPr>
                <w:i/>
                <w:iCs/>
                <w:noProof/>
                <w:sz w:val="22"/>
                <w:szCs w:val="22"/>
                <w:lang w:val="ga-IE"/>
              </w:rPr>
              <w:t>“us”</w:t>
            </w:r>
            <w:r w:rsidRPr="00544FB3">
              <w:rPr>
                <w:noProof/>
                <w:sz w:val="22"/>
                <w:szCs w:val="22"/>
                <w:lang w:val="ga-IE"/>
              </w:rPr>
              <w:t xml:space="preserve">, </w:t>
            </w:r>
            <w:r w:rsidRPr="00544FB3">
              <w:rPr>
                <w:i/>
                <w:iCs/>
                <w:noProof/>
                <w:sz w:val="22"/>
                <w:szCs w:val="22"/>
                <w:lang w:val="ga-IE"/>
              </w:rPr>
              <w:t xml:space="preserve">“our” </w:t>
            </w:r>
            <w:r w:rsidRPr="00544FB3">
              <w:rPr>
                <w:noProof/>
                <w:sz w:val="22"/>
                <w:szCs w:val="22"/>
                <w:lang w:val="ga-IE"/>
              </w:rPr>
              <w:t xml:space="preserve">and </w:t>
            </w:r>
            <w:r w:rsidRPr="00544FB3">
              <w:rPr>
                <w:i/>
                <w:iCs/>
                <w:noProof/>
                <w:sz w:val="22"/>
                <w:szCs w:val="22"/>
                <w:lang w:val="ga-IE"/>
              </w:rPr>
              <w:t xml:space="preserve">“Department” </w:t>
            </w:r>
            <w:r w:rsidRPr="00544FB3">
              <w:rPr>
                <w:noProof/>
                <w:sz w:val="22"/>
                <w:szCs w:val="22"/>
                <w:lang w:val="ga-IE"/>
              </w:rPr>
              <w:t xml:space="preserve">refer to the Department of Public Expenditure &amp; Reform. </w:t>
            </w:r>
          </w:p>
          <w:p w14:paraId="17AC164D" w14:textId="77777777" w:rsidR="00EC6CA2" w:rsidRPr="00544FB3" w:rsidRDefault="00EC6CA2" w:rsidP="00EC6CA2">
            <w:pPr>
              <w:pStyle w:val="Default"/>
              <w:rPr>
                <w:noProof/>
                <w:sz w:val="22"/>
                <w:szCs w:val="22"/>
                <w:lang w:val="ga-IE"/>
              </w:rPr>
            </w:pPr>
          </w:p>
          <w:p w14:paraId="151CA083" w14:textId="3FE0547A" w:rsidR="00EC6CA2" w:rsidRPr="00544FB3" w:rsidRDefault="00EC6CA2" w:rsidP="00EC6CA2">
            <w:pPr>
              <w:pStyle w:val="Default"/>
              <w:rPr>
                <w:noProof/>
                <w:sz w:val="22"/>
                <w:szCs w:val="22"/>
                <w:lang w:val="ga-IE"/>
              </w:rPr>
            </w:pPr>
            <w:r w:rsidRPr="00544FB3">
              <w:rPr>
                <w:noProof/>
                <w:sz w:val="22"/>
                <w:szCs w:val="22"/>
                <w:lang w:val="ga-IE"/>
              </w:rPr>
              <w:t>The Minister for Public Expenditure &amp; Reform (</w:t>
            </w:r>
            <w:r w:rsidRPr="00544FB3">
              <w:rPr>
                <w:i/>
                <w:iCs/>
                <w:noProof/>
                <w:sz w:val="22"/>
                <w:szCs w:val="22"/>
                <w:lang w:val="ga-IE"/>
              </w:rPr>
              <w:t>“Minister”</w:t>
            </w:r>
            <w:r w:rsidRPr="00544FB3">
              <w:rPr>
                <w:noProof/>
                <w:sz w:val="22"/>
                <w:szCs w:val="22"/>
                <w:lang w:val="ga-IE"/>
              </w:rPr>
              <w:t xml:space="preserve">) is the Data Controller for the Single Scheme Databank. </w:t>
            </w:r>
          </w:p>
          <w:p w14:paraId="1C159142" w14:textId="77777777" w:rsidR="00EC6CA2" w:rsidRPr="00544FB3" w:rsidRDefault="00EC6CA2" w:rsidP="00EC6CA2">
            <w:pPr>
              <w:pStyle w:val="Default"/>
              <w:rPr>
                <w:noProof/>
                <w:sz w:val="22"/>
                <w:szCs w:val="22"/>
                <w:lang w:val="ga-IE"/>
              </w:rPr>
            </w:pPr>
          </w:p>
          <w:p w14:paraId="1191B8ED" w14:textId="06467A17" w:rsidR="00EC6CA2" w:rsidRPr="00544FB3" w:rsidRDefault="00EC6CA2" w:rsidP="00EC6CA2">
            <w:pPr>
              <w:pStyle w:val="Default"/>
              <w:rPr>
                <w:noProof/>
                <w:sz w:val="22"/>
                <w:szCs w:val="22"/>
                <w:lang w:val="ga-IE"/>
              </w:rPr>
            </w:pPr>
            <w:r w:rsidRPr="00544FB3">
              <w:rPr>
                <w:noProof/>
                <w:sz w:val="22"/>
                <w:szCs w:val="22"/>
                <w:lang w:val="ga-IE"/>
              </w:rPr>
              <w:t>The correspondence address for the Department and the Minister is: Department of Public Expenditure &amp; Reform, Government Buildings, Upper Merrion Street, Dublin 2.</w:t>
            </w:r>
          </w:p>
        </w:tc>
        <w:tc>
          <w:tcPr>
            <w:tcW w:w="4438" w:type="dxa"/>
          </w:tcPr>
          <w:p w14:paraId="0AD9B6AC"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1. Cé muid </w:t>
            </w:r>
          </w:p>
          <w:p w14:paraId="5D418EE4" w14:textId="77777777" w:rsidR="00EC6CA2" w:rsidRPr="00544FB3" w:rsidRDefault="00EC6CA2" w:rsidP="00EC6CA2">
            <w:pPr>
              <w:pStyle w:val="Default"/>
              <w:rPr>
                <w:noProof/>
                <w:sz w:val="22"/>
                <w:szCs w:val="22"/>
                <w:lang w:val="ga-IE"/>
              </w:rPr>
            </w:pPr>
            <w:r w:rsidRPr="00544FB3">
              <w:rPr>
                <w:noProof/>
                <w:sz w:val="22"/>
                <w:szCs w:val="22"/>
                <w:lang w:val="ga-IE"/>
              </w:rPr>
              <w:t>Déanann an Roinn Caiteachais Phoiblí agus Athchóirithe an Banc Sonraí Scéim Aonair a bhainistiú thar ceann an An Aire Caiteachais Phoiblí agus Athchóirithe. San fhógra seo go léir, tagraíonn</w:t>
            </w:r>
            <w:r w:rsidRPr="00544FB3">
              <w:rPr>
                <w:i/>
                <w:iCs/>
                <w:noProof/>
                <w:sz w:val="22"/>
                <w:szCs w:val="22"/>
                <w:lang w:val="ga-IE"/>
              </w:rPr>
              <w:t>“muid”, “sinn”,</w:t>
            </w:r>
            <w:r w:rsidRPr="00544FB3">
              <w:rPr>
                <w:noProof/>
                <w:sz w:val="22"/>
                <w:szCs w:val="22"/>
                <w:lang w:val="ga-IE"/>
              </w:rPr>
              <w:t xml:space="preserve">  </w:t>
            </w:r>
            <w:r w:rsidRPr="00544FB3">
              <w:rPr>
                <w:i/>
                <w:iCs/>
                <w:noProof/>
                <w:sz w:val="22"/>
                <w:szCs w:val="22"/>
                <w:lang w:val="ga-IE"/>
              </w:rPr>
              <w:t>“ár”</w:t>
            </w:r>
            <w:r w:rsidRPr="00544FB3">
              <w:rPr>
                <w:noProof/>
                <w:sz w:val="22"/>
                <w:szCs w:val="22"/>
                <w:lang w:val="ga-IE"/>
              </w:rPr>
              <w:t xml:space="preserve"> agus </w:t>
            </w:r>
            <w:r w:rsidRPr="00544FB3">
              <w:rPr>
                <w:i/>
                <w:iCs/>
                <w:noProof/>
                <w:sz w:val="22"/>
                <w:szCs w:val="22"/>
                <w:lang w:val="ga-IE"/>
              </w:rPr>
              <w:t>“Roinn”</w:t>
            </w:r>
            <w:r w:rsidRPr="00544FB3">
              <w:rPr>
                <w:noProof/>
                <w:sz w:val="22"/>
                <w:szCs w:val="22"/>
                <w:lang w:val="ga-IE"/>
              </w:rPr>
              <w:t xml:space="preserve"> don Roinn Caiteachais Phoiblí agus Athchóirithe. </w:t>
            </w:r>
          </w:p>
          <w:p w14:paraId="3713B9B0" w14:textId="77777777" w:rsidR="00EC6CA2" w:rsidRPr="00544FB3" w:rsidRDefault="00EC6CA2" w:rsidP="00EC6CA2">
            <w:pPr>
              <w:pStyle w:val="Default"/>
              <w:rPr>
                <w:noProof/>
                <w:sz w:val="22"/>
                <w:szCs w:val="22"/>
                <w:lang w:val="ga-IE"/>
              </w:rPr>
            </w:pPr>
          </w:p>
          <w:p w14:paraId="0AC76E41" w14:textId="77777777" w:rsidR="00EC6CA2" w:rsidRPr="00544FB3" w:rsidRDefault="00EC6CA2" w:rsidP="00EC6CA2">
            <w:pPr>
              <w:pStyle w:val="Default"/>
              <w:rPr>
                <w:noProof/>
                <w:sz w:val="22"/>
                <w:szCs w:val="22"/>
                <w:lang w:val="ga-IE"/>
              </w:rPr>
            </w:pPr>
            <w:r w:rsidRPr="00544FB3">
              <w:rPr>
                <w:noProof/>
                <w:sz w:val="22"/>
                <w:szCs w:val="22"/>
                <w:lang w:val="ga-IE"/>
              </w:rPr>
              <w:t xml:space="preserve">Déanann an Roinn Caiteachais Phoiblí agus Athchóirithe an Banc Sonraí Scéim Aonair a bhainistiú thar ceann an An Aire Caiteachais Phoiblí agus Athchóirithe. </w:t>
            </w:r>
          </w:p>
          <w:p w14:paraId="1FDD7ADF" w14:textId="77777777" w:rsidR="00EC6CA2" w:rsidRPr="00544FB3" w:rsidRDefault="00EC6CA2" w:rsidP="00EC6CA2">
            <w:pPr>
              <w:pStyle w:val="Default"/>
              <w:rPr>
                <w:noProof/>
                <w:sz w:val="22"/>
                <w:szCs w:val="22"/>
                <w:lang w:val="ga-IE"/>
              </w:rPr>
            </w:pPr>
          </w:p>
          <w:p w14:paraId="1E702082" w14:textId="0EBF8CE3" w:rsidR="00EC6CA2" w:rsidRPr="00544FB3" w:rsidRDefault="00EC6CA2" w:rsidP="00EC6CA2">
            <w:pPr>
              <w:rPr>
                <w:noProof/>
                <w:lang w:val="ga-IE"/>
              </w:rPr>
            </w:pPr>
            <w:r w:rsidRPr="00544FB3">
              <w:rPr>
                <w:noProof/>
                <w:lang w:val="ga-IE"/>
              </w:rPr>
              <w:t>Is é seo an seoladh le haghaidh comhfhreagrais leis an Roinn agus leis an Aire: An Roinn Caiteachais Phoiblí agus Athchóirithe, Tithe an Rialtais, Sráid Mhuirfean Uachtar, Baile Átha Cliath 2.</w:t>
            </w:r>
          </w:p>
        </w:tc>
      </w:tr>
      <w:tr w:rsidR="00EC6CA2" w:rsidRPr="00544FB3" w14:paraId="384A725D" w14:textId="77777777" w:rsidTr="00EC6CA2">
        <w:tc>
          <w:tcPr>
            <w:tcW w:w="4578" w:type="dxa"/>
          </w:tcPr>
          <w:p w14:paraId="7CBFB0E5" w14:textId="4681CB82"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2. When and how we collect information about you </w:t>
            </w:r>
          </w:p>
          <w:p w14:paraId="7C6911E4" w14:textId="77777777" w:rsidR="00EC6CA2" w:rsidRPr="00544FB3" w:rsidRDefault="00EC6CA2" w:rsidP="00EC6CA2">
            <w:pPr>
              <w:pStyle w:val="Default"/>
              <w:rPr>
                <w:noProof/>
                <w:color w:val="2C73B5"/>
                <w:sz w:val="32"/>
                <w:szCs w:val="32"/>
                <w:lang w:val="ga-IE"/>
              </w:rPr>
            </w:pPr>
          </w:p>
          <w:p w14:paraId="140919D6" w14:textId="60F23255" w:rsidR="00EC6CA2" w:rsidRPr="00544FB3" w:rsidRDefault="00EC6CA2" w:rsidP="00EC6CA2">
            <w:pPr>
              <w:pStyle w:val="Default"/>
              <w:rPr>
                <w:noProof/>
                <w:color w:val="2C73B5"/>
                <w:sz w:val="32"/>
                <w:szCs w:val="32"/>
                <w:lang w:val="ga-IE"/>
              </w:rPr>
            </w:pPr>
            <w:r w:rsidRPr="00544FB3">
              <w:rPr>
                <w:noProof/>
                <w:sz w:val="22"/>
                <w:szCs w:val="22"/>
                <w:lang w:val="ga-IE"/>
              </w:rPr>
              <w:t>We receive most of the information associated with your membership of the Single Scheme from your public service employer (whether former or current). Your public service employer is required to make secure electronic submissions to the Databank through a secure portal, at least annually, to provide update on its Single Scheme members.</w:t>
            </w:r>
          </w:p>
        </w:tc>
        <w:tc>
          <w:tcPr>
            <w:tcW w:w="4438" w:type="dxa"/>
          </w:tcPr>
          <w:p w14:paraId="658CAC11"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2. An uair agus an dóigh a mbailímid faisnéis fút </w:t>
            </w:r>
          </w:p>
          <w:p w14:paraId="60B1EC94" w14:textId="77777777" w:rsidR="00EC6CA2" w:rsidRPr="00544FB3" w:rsidRDefault="00EC6CA2" w:rsidP="00EC6CA2">
            <w:pPr>
              <w:pStyle w:val="Default"/>
              <w:rPr>
                <w:noProof/>
                <w:color w:val="2C73B5"/>
                <w:sz w:val="32"/>
                <w:szCs w:val="32"/>
                <w:lang w:val="ga-IE"/>
              </w:rPr>
            </w:pPr>
          </w:p>
          <w:p w14:paraId="3C30D439" w14:textId="24CDD2E4" w:rsidR="00EC6CA2" w:rsidRPr="00544FB3" w:rsidRDefault="00EC6CA2" w:rsidP="00EC6CA2">
            <w:pPr>
              <w:rPr>
                <w:noProof/>
                <w:lang w:val="ga-IE"/>
              </w:rPr>
            </w:pPr>
            <w:r w:rsidRPr="00544FB3">
              <w:rPr>
                <w:noProof/>
                <w:lang w:val="ga-IE"/>
              </w:rPr>
              <w:t>Faighimid an chuid is mó den fhaisnéis a bhaineann le do bhallraíocht sa Scéim Aonair ó d’fhostóir seirbhíse poiblí (cibé acu roimhe seo nó faoi láthair). Ceanglaítear ar d’fhostóir seirbhíse poiblí aighneachtaí leictreonacha sábháilte a dhéanamh chuig an mBanc Sonraí trí thairseach slán, uair sa bhliain ar a laghad, chun nuashonrú a sholáthar ar a na baill atá aige sa Scéim Aonair.</w:t>
            </w:r>
          </w:p>
        </w:tc>
      </w:tr>
      <w:tr w:rsidR="00EC6CA2" w:rsidRPr="00544FB3" w14:paraId="79A4C0A8" w14:textId="77777777" w:rsidTr="00EC6CA2">
        <w:tc>
          <w:tcPr>
            <w:tcW w:w="4578" w:type="dxa"/>
          </w:tcPr>
          <w:p w14:paraId="16895302" w14:textId="5DB8C9A1"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3. The information we collect about you </w:t>
            </w:r>
          </w:p>
          <w:p w14:paraId="151C1A74" w14:textId="77777777" w:rsidR="00EC6CA2" w:rsidRPr="00544FB3" w:rsidRDefault="00EC6CA2" w:rsidP="00EC6CA2">
            <w:pPr>
              <w:pStyle w:val="Default"/>
              <w:rPr>
                <w:noProof/>
                <w:color w:val="2C73B5"/>
                <w:sz w:val="32"/>
                <w:szCs w:val="32"/>
                <w:lang w:val="ga-IE"/>
              </w:rPr>
            </w:pPr>
          </w:p>
          <w:p w14:paraId="5248B1EC" w14:textId="2D422601" w:rsidR="00EC6CA2" w:rsidRPr="00544FB3" w:rsidRDefault="00EC6CA2" w:rsidP="00EC6CA2">
            <w:pPr>
              <w:pStyle w:val="Default"/>
              <w:rPr>
                <w:noProof/>
                <w:color w:val="2C73B5"/>
                <w:sz w:val="32"/>
                <w:szCs w:val="32"/>
                <w:lang w:val="ga-IE"/>
              </w:rPr>
            </w:pPr>
            <w:r w:rsidRPr="00544FB3">
              <w:rPr>
                <w:noProof/>
                <w:sz w:val="22"/>
                <w:szCs w:val="22"/>
                <w:lang w:val="ga-IE"/>
              </w:rPr>
              <w:t>We collect pension scheme membership information on members, or the beneficiaries of members, that the Minister considers necessary for the overall management and effective administration of the Single Scheme. This information may include some or all of the following categories of data:</w:t>
            </w:r>
          </w:p>
        </w:tc>
        <w:tc>
          <w:tcPr>
            <w:tcW w:w="4438" w:type="dxa"/>
          </w:tcPr>
          <w:p w14:paraId="0720489A"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lastRenderedPageBreak/>
              <w:t xml:space="preserve">3. An fhaisnéis a bhailímid fút </w:t>
            </w:r>
          </w:p>
          <w:p w14:paraId="7C8DF244" w14:textId="77777777" w:rsidR="00EC6CA2" w:rsidRPr="00544FB3" w:rsidRDefault="00EC6CA2" w:rsidP="00EC6CA2">
            <w:pPr>
              <w:pStyle w:val="Default"/>
              <w:rPr>
                <w:noProof/>
                <w:color w:val="2C73B5"/>
                <w:sz w:val="32"/>
                <w:szCs w:val="32"/>
                <w:lang w:val="ga-IE"/>
              </w:rPr>
            </w:pPr>
          </w:p>
          <w:p w14:paraId="49DE8BC4" w14:textId="6C940EFD" w:rsidR="00EC6CA2" w:rsidRPr="00544FB3" w:rsidRDefault="00EC6CA2" w:rsidP="00EC6CA2">
            <w:pPr>
              <w:rPr>
                <w:noProof/>
                <w:lang w:val="ga-IE"/>
              </w:rPr>
            </w:pPr>
            <w:r w:rsidRPr="00544FB3">
              <w:rPr>
                <w:noProof/>
                <w:lang w:val="ga-IE"/>
              </w:rPr>
              <w:lastRenderedPageBreak/>
              <w:t>Bailímid faisnéis faoi bhallraíocht na scéime pinsin ar bhaill, nó ar thairbhithe na mball, a mheasann an tAire a bheith riachtanach chun an Scéim Aonair a bhainistiú agus a riar go héifeachtach. D’fhéadfadh cuid de na catagóirí sonraí seo a leanas, nó iad uile, a bheith san fhaisnéis seo:</w:t>
            </w:r>
          </w:p>
        </w:tc>
      </w:tr>
      <w:tr w:rsidR="00EC6CA2" w:rsidRPr="00544FB3" w14:paraId="25C20BCB" w14:textId="77777777" w:rsidTr="00EC6CA2">
        <w:tc>
          <w:tcPr>
            <w:tcW w:w="4578" w:type="dxa"/>
          </w:tcPr>
          <w:p w14:paraId="43EB8158" w14:textId="77777777" w:rsidR="00EC6CA2" w:rsidRPr="00544FB3" w:rsidRDefault="00EC6CA2" w:rsidP="00EC6CA2">
            <w:pPr>
              <w:pStyle w:val="Default"/>
              <w:rPr>
                <w:noProof/>
                <w:color w:val="000000" w:themeColor="text1"/>
                <w:lang w:val="ga-IE"/>
              </w:rPr>
            </w:pPr>
            <w:r w:rsidRPr="00544FB3">
              <w:rPr>
                <w:b/>
                <w:bCs/>
                <w:noProof/>
                <w:color w:val="000000" w:themeColor="text1"/>
                <w:sz w:val="22"/>
                <w:szCs w:val="22"/>
                <w:lang w:val="ga-IE"/>
              </w:rPr>
              <w:lastRenderedPageBreak/>
              <w:t xml:space="preserve">Personal Details of Single Scheme Member or Beneficiary </w:t>
            </w:r>
          </w:p>
          <w:p w14:paraId="74ADB2D9" w14:textId="2801518C" w:rsidR="00EC6CA2" w:rsidRPr="00544FB3" w:rsidRDefault="00EC6CA2" w:rsidP="00EC6CA2">
            <w:pPr>
              <w:pStyle w:val="Default"/>
              <w:rPr>
                <w:noProof/>
                <w:sz w:val="22"/>
                <w:szCs w:val="22"/>
                <w:lang w:val="ga-IE"/>
              </w:rPr>
            </w:pPr>
            <w:r w:rsidRPr="00544FB3">
              <w:rPr>
                <w:noProof/>
                <w:color w:val="8EAADB"/>
                <w:sz w:val="22"/>
                <w:szCs w:val="22"/>
                <w:lang w:val="ga-IE"/>
              </w:rPr>
              <w:t>•</w:t>
            </w:r>
            <w:r w:rsidRPr="00544FB3">
              <w:rPr>
                <w:noProof/>
                <w:sz w:val="22"/>
                <w:szCs w:val="22"/>
                <w:lang w:val="ga-IE"/>
              </w:rPr>
              <w:t xml:space="preserve">Name including, if applicable, details of maiden name </w:t>
            </w:r>
          </w:p>
          <w:p w14:paraId="46B3278B"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Date of Birth </w:t>
            </w:r>
          </w:p>
          <w:p w14:paraId="6200CAF2"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Personal Public Service Number </w:t>
            </w:r>
          </w:p>
          <w:p w14:paraId="5376A2BE"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PRSI contribution class </w:t>
            </w:r>
          </w:p>
          <w:p w14:paraId="094E4465"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Gender </w:t>
            </w:r>
          </w:p>
          <w:p w14:paraId="1F2CBFCC" w14:textId="77777777" w:rsidR="00EC6CA2" w:rsidRPr="00544FB3" w:rsidRDefault="00EC6CA2" w:rsidP="00EC6CA2">
            <w:pPr>
              <w:pStyle w:val="Default"/>
              <w:rPr>
                <w:rFonts w:cstheme="minorBidi"/>
                <w:noProof/>
                <w:lang w:val="ga-IE"/>
              </w:rPr>
            </w:pPr>
            <w:r w:rsidRPr="00544FB3">
              <w:rPr>
                <w:rFonts w:cstheme="minorBidi"/>
                <w:noProof/>
                <w:lang w:val="ga-IE"/>
              </w:rPr>
              <w:t xml:space="preserve">Civil Status </w:t>
            </w:r>
          </w:p>
          <w:p w14:paraId="12C6BEB1" w14:textId="77777777" w:rsidR="00EC6CA2" w:rsidRPr="00544FB3" w:rsidRDefault="00EC6CA2" w:rsidP="00EC6CA2">
            <w:pPr>
              <w:pStyle w:val="Default"/>
              <w:rPr>
                <w:noProof/>
                <w:sz w:val="22"/>
                <w:szCs w:val="22"/>
                <w:lang w:val="ga-IE"/>
              </w:rPr>
            </w:pPr>
            <w:r w:rsidRPr="00544FB3">
              <w:rPr>
                <w:rFonts w:cstheme="minorBidi"/>
                <w:noProof/>
                <w:color w:val="8EAADB"/>
                <w:sz w:val="22"/>
                <w:szCs w:val="22"/>
                <w:lang w:val="ga-IE"/>
              </w:rPr>
              <w:t xml:space="preserve">• </w:t>
            </w:r>
            <w:r w:rsidRPr="00544FB3">
              <w:rPr>
                <w:noProof/>
                <w:sz w:val="22"/>
                <w:szCs w:val="22"/>
                <w:lang w:val="ga-IE"/>
              </w:rPr>
              <w:t xml:space="preserve">Confirmation if there is a Pensions Adjustment Order granted by Family Law Courts against a member’s benefits </w:t>
            </w:r>
          </w:p>
          <w:p w14:paraId="6D8E4E03"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Date of Death </w:t>
            </w:r>
          </w:p>
          <w:p w14:paraId="2B5841B8" w14:textId="77777777" w:rsidR="00EC6CA2" w:rsidRPr="00544FB3" w:rsidRDefault="00EC6CA2" w:rsidP="00EC6CA2">
            <w:pPr>
              <w:pStyle w:val="Default"/>
              <w:rPr>
                <w:noProof/>
                <w:color w:val="2C73B5"/>
                <w:sz w:val="32"/>
                <w:szCs w:val="32"/>
                <w:lang w:val="ga-IE"/>
              </w:rPr>
            </w:pPr>
          </w:p>
        </w:tc>
        <w:tc>
          <w:tcPr>
            <w:tcW w:w="4438" w:type="dxa"/>
          </w:tcPr>
          <w:p w14:paraId="070FFC85" w14:textId="77777777" w:rsidR="00EC6CA2" w:rsidRPr="00544FB3" w:rsidRDefault="00EC6CA2" w:rsidP="00EC6CA2">
            <w:pPr>
              <w:pStyle w:val="Default"/>
              <w:rPr>
                <w:noProof/>
                <w:color w:val="000000" w:themeColor="text1"/>
                <w:lang w:val="ga-IE"/>
              </w:rPr>
            </w:pPr>
            <w:r w:rsidRPr="00544FB3">
              <w:rPr>
                <w:b/>
                <w:bCs/>
                <w:noProof/>
                <w:color w:val="000000" w:themeColor="text1"/>
                <w:sz w:val="22"/>
                <w:szCs w:val="22"/>
                <w:lang w:val="ga-IE"/>
              </w:rPr>
              <w:t xml:space="preserve">Sonraí Pearsanta Baill nó Tairbhí na Scéime Aonair </w:t>
            </w:r>
          </w:p>
          <w:p w14:paraId="0B57307E" w14:textId="77777777" w:rsidR="00EC6CA2" w:rsidRPr="00544FB3" w:rsidRDefault="00EC6CA2" w:rsidP="00EC6CA2">
            <w:pPr>
              <w:pStyle w:val="Default"/>
              <w:rPr>
                <w:noProof/>
                <w:sz w:val="22"/>
                <w:szCs w:val="22"/>
                <w:lang w:val="ga-IE"/>
              </w:rPr>
            </w:pPr>
            <w:r w:rsidRPr="00544FB3">
              <w:rPr>
                <w:noProof/>
                <w:color w:val="8EAADB"/>
                <w:sz w:val="22"/>
                <w:szCs w:val="22"/>
                <w:lang w:val="ga-IE"/>
              </w:rPr>
              <w:t>•</w:t>
            </w:r>
            <w:r w:rsidRPr="00544FB3">
              <w:rPr>
                <w:noProof/>
                <w:sz w:val="22"/>
                <w:szCs w:val="22"/>
                <w:lang w:val="ga-IE"/>
              </w:rPr>
              <w:t xml:space="preserve">Ainm agus, más infheidhme, sonraí sloinne roimh phósadh </w:t>
            </w:r>
          </w:p>
          <w:p w14:paraId="2AEC11C4"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Dáta Breithe </w:t>
            </w:r>
          </w:p>
          <w:p w14:paraId="3D724453"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Uimhir Phearsanta Seirbhíse Poiblí </w:t>
            </w:r>
          </w:p>
          <w:p w14:paraId="63B3FFDD"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Cineál Ranníocaíochta ÁSPC </w:t>
            </w:r>
          </w:p>
          <w:p w14:paraId="0B6BA7B7"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Inscne </w:t>
            </w:r>
          </w:p>
          <w:p w14:paraId="3C0DD692" w14:textId="77777777" w:rsidR="00EC6CA2" w:rsidRPr="00544FB3" w:rsidRDefault="00EC6CA2" w:rsidP="00EC6CA2">
            <w:pPr>
              <w:pStyle w:val="Default"/>
              <w:rPr>
                <w:rFonts w:cstheme="minorBidi"/>
                <w:noProof/>
                <w:lang w:val="ga-IE"/>
              </w:rPr>
            </w:pPr>
            <w:r w:rsidRPr="00544FB3">
              <w:rPr>
                <w:rFonts w:cstheme="minorBidi"/>
                <w:noProof/>
                <w:lang w:val="ga-IE"/>
              </w:rPr>
              <w:t xml:space="preserve">Stádas Sibhialta </w:t>
            </w:r>
          </w:p>
          <w:p w14:paraId="79ED76A1"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Deimhniú má tá Ordú Coigeartaithe Pinsean arna dheonú ag na Cúirteanna Dlí Teaghlaigh i gcoinne shochair chomhalta </w:t>
            </w:r>
          </w:p>
          <w:p w14:paraId="25ECE54B"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Dáta Báis </w:t>
            </w:r>
          </w:p>
          <w:p w14:paraId="73DDF9B8" w14:textId="77777777" w:rsidR="00EC6CA2" w:rsidRPr="00544FB3" w:rsidRDefault="00EC6CA2" w:rsidP="00EC6CA2">
            <w:pPr>
              <w:rPr>
                <w:noProof/>
                <w:lang w:val="ga-IE"/>
              </w:rPr>
            </w:pPr>
          </w:p>
        </w:tc>
      </w:tr>
      <w:tr w:rsidR="00EC6CA2" w:rsidRPr="00544FB3" w14:paraId="7F405ACE" w14:textId="77777777" w:rsidTr="00EC6CA2">
        <w:tc>
          <w:tcPr>
            <w:tcW w:w="4578" w:type="dxa"/>
          </w:tcPr>
          <w:p w14:paraId="3A3E1B9D" w14:textId="77777777" w:rsidR="00EC6CA2" w:rsidRPr="00544FB3" w:rsidRDefault="00EC6CA2" w:rsidP="00EC6CA2">
            <w:pPr>
              <w:pStyle w:val="Default"/>
              <w:rPr>
                <w:noProof/>
                <w:color w:val="000000" w:themeColor="text1"/>
                <w:lang w:val="ga-IE"/>
              </w:rPr>
            </w:pPr>
            <w:r w:rsidRPr="00544FB3">
              <w:rPr>
                <w:b/>
                <w:bCs/>
                <w:noProof/>
                <w:color w:val="000000" w:themeColor="text1"/>
                <w:sz w:val="22"/>
                <w:szCs w:val="22"/>
                <w:lang w:val="ga-IE"/>
              </w:rPr>
              <w:t xml:space="preserve">Summary Public Service Employment Information </w:t>
            </w:r>
          </w:p>
          <w:p w14:paraId="21E1EFC9" w14:textId="77777777" w:rsidR="00EC6CA2" w:rsidRPr="00544FB3" w:rsidRDefault="00EC6CA2" w:rsidP="00EC6CA2">
            <w:pPr>
              <w:pStyle w:val="Default"/>
              <w:rPr>
                <w:b/>
                <w:bCs/>
                <w:noProof/>
                <w:color w:val="000000" w:themeColor="text1"/>
                <w:sz w:val="22"/>
                <w:szCs w:val="22"/>
                <w:lang w:val="ga-IE"/>
              </w:rPr>
            </w:pPr>
          </w:p>
          <w:p w14:paraId="4F685586" w14:textId="77777777" w:rsidR="00EC6CA2" w:rsidRPr="00544FB3" w:rsidRDefault="00EC6CA2" w:rsidP="00EC6CA2">
            <w:pPr>
              <w:pStyle w:val="Default"/>
              <w:rPr>
                <w:rFonts w:cstheme="minorBidi"/>
                <w:noProof/>
                <w:color w:val="auto"/>
                <w:lang w:val="ga-IE"/>
              </w:rPr>
            </w:pPr>
          </w:p>
          <w:p w14:paraId="70A5C986" w14:textId="77777777" w:rsidR="00EC6CA2" w:rsidRPr="00544FB3" w:rsidRDefault="00EC6CA2" w:rsidP="00EC6CA2">
            <w:pPr>
              <w:pStyle w:val="Default"/>
              <w:rPr>
                <w:noProof/>
                <w:sz w:val="22"/>
                <w:szCs w:val="22"/>
                <w:lang w:val="ga-IE"/>
              </w:rPr>
            </w:pPr>
            <w:r w:rsidRPr="00544FB3">
              <w:rPr>
                <w:rFonts w:cstheme="minorBidi"/>
                <w:noProof/>
                <w:color w:val="8EAADB"/>
                <w:sz w:val="22"/>
                <w:szCs w:val="22"/>
                <w:lang w:val="ga-IE"/>
              </w:rPr>
              <w:t xml:space="preserve">• </w:t>
            </w:r>
            <w:r w:rsidRPr="00544FB3">
              <w:rPr>
                <w:noProof/>
                <w:sz w:val="22"/>
                <w:szCs w:val="22"/>
                <w:lang w:val="ga-IE"/>
              </w:rPr>
              <w:t xml:space="preserve">Identity of member’s public service employer where Single Scheme benefits were earned </w:t>
            </w:r>
          </w:p>
          <w:p w14:paraId="23311457"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Start and end dates of member’s pensionable employment with each public service employer since 2013 </w:t>
            </w:r>
          </w:p>
          <w:p w14:paraId="2CE60E6C"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Scheme membership category of member for each period of public service employment </w:t>
            </w:r>
          </w:p>
          <w:p w14:paraId="59BFCE33" w14:textId="77777777" w:rsidR="00EC6CA2" w:rsidRPr="00544FB3" w:rsidRDefault="00EC6CA2" w:rsidP="00EC6CA2">
            <w:pPr>
              <w:pStyle w:val="Default"/>
              <w:rPr>
                <w:noProof/>
                <w:sz w:val="22"/>
                <w:szCs w:val="22"/>
                <w:lang w:val="ga-IE"/>
              </w:rPr>
            </w:pPr>
            <w:r w:rsidRPr="00544FB3">
              <w:rPr>
                <w:rFonts w:cstheme="minorBidi"/>
                <w:noProof/>
                <w:color w:val="8EAADB"/>
                <w:sz w:val="22"/>
                <w:szCs w:val="22"/>
                <w:lang w:val="ga-IE"/>
              </w:rPr>
              <w:t xml:space="preserve">• </w:t>
            </w:r>
            <w:r w:rsidRPr="00544FB3">
              <w:rPr>
                <w:noProof/>
                <w:sz w:val="22"/>
                <w:szCs w:val="22"/>
                <w:lang w:val="ga-IE"/>
              </w:rPr>
              <w:t xml:space="preserve">Normal retirement date of member under each public service employment </w:t>
            </w:r>
          </w:p>
          <w:p w14:paraId="2E565AF6"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The PAYE tax registration number for your Single Scheme employer or their payroll provider </w:t>
            </w:r>
          </w:p>
          <w:p w14:paraId="41EC6071"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Summary details of pensionable remuneration paid by a Single Scheme employer to a member during each period of public service employment </w:t>
            </w:r>
          </w:p>
          <w:p w14:paraId="66F5DE76" w14:textId="62744758" w:rsidR="00EC6CA2" w:rsidRPr="00544FB3" w:rsidRDefault="00EC6CA2" w:rsidP="00EC6CA2">
            <w:pPr>
              <w:pStyle w:val="Default"/>
              <w:rPr>
                <w:b/>
                <w:bCs/>
                <w:noProof/>
                <w:color w:val="000000" w:themeColor="text1"/>
                <w:sz w:val="22"/>
                <w:szCs w:val="22"/>
                <w:lang w:val="ga-IE"/>
              </w:rPr>
            </w:pPr>
          </w:p>
        </w:tc>
        <w:tc>
          <w:tcPr>
            <w:tcW w:w="4438" w:type="dxa"/>
          </w:tcPr>
          <w:p w14:paraId="0C2529D1" w14:textId="77777777" w:rsidR="00EC6CA2" w:rsidRPr="00544FB3" w:rsidRDefault="00EC6CA2" w:rsidP="00EC6CA2">
            <w:pPr>
              <w:pStyle w:val="Default"/>
              <w:rPr>
                <w:noProof/>
                <w:color w:val="000000" w:themeColor="text1"/>
                <w:lang w:val="ga-IE"/>
              </w:rPr>
            </w:pPr>
            <w:r w:rsidRPr="00544FB3">
              <w:rPr>
                <w:b/>
                <w:bCs/>
                <w:noProof/>
                <w:color w:val="000000" w:themeColor="text1"/>
                <w:sz w:val="22"/>
                <w:szCs w:val="22"/>
                <w:lang w:val="ga-IE"/>
              </w:rPr>
              <w:t xml:space="preserve">Achoimre ar Fhaisnéis Fostaíochta na Seirbhíse Poiblí </w:t>
            </w:r>
          </w:p>
          <w:p w14:paraId="08C1F9EA" w14:textId="77777777" w:rsidR="00EC6CA2" w:rsidRPr="00544FB3" w:rsidRDefault="00EC6CA2" w:rsidP="00EC6CA2">
            <w:pPr>
              <w:pStyle w:val="Default"/>
              <w:rPr>
                <w:b/>
                <w:bCs/>
                <w:noProof/>
                <w:color w:val="000000" w:themeColor="text1"/>
                <w:sz w:val="22"/>
                <w:szCs w:val="22"/>
                <w:lang w:val="ga-IE"/>
              </w:rPr>
            </w:pPr>
          </w:p>
          <w:p w14:paraId="149D4853" w14:textId="77777777" w:rsidR="00EC6CA2" w:rsidRPr="00544FB3" w:rsidRDefault="00EC6CA2" w:rsidP="00EC6CA2">
            <w:pPr>
              <w:pStyle w:val="Default"/>
              <w:rPr>
                <w:rFonts w:cstheme="minorBidi"/>
                <w:noProof/>
                <w:color w:val="auto"/>
                <w:lang w:val="ga-IE"/>
              </w:rPr>
            </w:pPr>
          </w:p>
          <w:p w14:paraId="70EC421C"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Céannacht an fhostóra seirbhíse poiblí ag an mball sa chás inar gnóthaíodh sochair ón Scéim Aonair </w:t>
            </w:r>
          </w:p>
          <w:p w14:paraId="32B12196"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Dátaí tosaithe agus deiridh fostaíochta inphinsin na mball le gach fostóir seirbhíse poiblí ó 2013 i leith </w:t>
            </w:r>
          </w:p>
          <w:p w14:paraId="5062433E"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Catagóir bhallraíochta scéime ag ball do gach tréimhse fostaíochta sa tseirbhís phoiblí </w:t>
            </w:r>
          </w:p>
          <w:p w14:paraId="64BA93DD"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Gnáthdháta scoir baill de réir gach fostaíochta sa tseirbhís phoiblí </w:t>
            </w:r>
          </w:p>
          <w:p w14:paraId="64C7662A"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Uimhir chláraithe cánach ÍMAT d’fhostóra sa Scéim Aonair nó a sholáthraí párolla </w:t>
            </w:r>
          </w:p>
          <w:p w14:paraId="50A75424"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Mionsonraí achoimre ar luach saothair inphinsin a d’íoc fostóir sa Scéim Aonair le ball le linn gach tréimhse fostaíochta sa tseirbhís phoiblí </w:t>
            </w:r>
          </w:p>
          <w:p w14:paraId="01644890" w14:textId="77777777" w:rsidR="00EC6CA2" w:rsidRPr="00544FB3" w:rsidRDefault="00EC6CA2" w:rsidP="00EC6CA2">
            <w:pPr>
              <w:rPr>
                <w:noProof/>
                <w:lang w:val="ga-IE"/>
              </w:rPr>
            </w:pPr>
          </w:p>
        </w:tc>
      </w:tr>
      <w:tr w:rsidR="00EC6CA2" w:rsidRPr="00544FB3" w14:paraId="7CA73E35" w14:textId="77777777" w:rsidTr="00EC6CA2">
        <w:tc>
          <w:tcPr>
            <w:tcW w:w="4578" w:type="dxa"/>
          </w:tcPr>
          <w:p w14:paraId="417849F3" w14:textId="77777777" w:rsidR="00EC6CA2" w:rsidRPr="00544FB3" w:rsidRDefault="00EC6CA2" w:rsidP="00EC6CA2">
            <w:pPr>
              <w:pStyle w:val="Default"/>
              <w:rPr>
                <w:noProof/>
                <w:color w:val="000000" w:themeColor="text1"/>
                <w:lang w:val="ga-IE"/>
              </w:rPr>
            </w:pPr>
            <w:r w:rsidRPr="00544FB3">
              <w:rPr>
                <w:b/>
                <w:bCs/>
                <w:noProof/>
                <w:color w:val="000000" w:themeColor="text1"/>
                <w:sz w:val="22"/>
                <w:szCs w:val="22"/>
                <w:lang w:val="ga-IE"/>
              </w:rPr>
              <w:t xml:space="preserve">Summary Information on purchased Single Scheme Retirement Benefits </w:t>
            </w:r>
          </w:p>
          <w:p w14:paraId="73848323" w14:textId="77777777" w:rsidR="00EC6CA2" w:rsidRPr="00544FB3" w:rsidRDefault="00EC6CA2" w:rsidP="00EC6CA2">
            <w:pPr>
              <w:pStyle w:val="Default"/>
              <w:rPr>
                <w:b/>
                <w:bCs/>
                <w:noProof/>
                <w:color w:val="000000" w:themeColor="text1"/>
                <w:sz w:val="22"/>
                <w:szCs w:val="22"/>
                <w:lang w:val="ga-IE"/>
              </w:rPr>
            </w:pPr>
          </w:p>
          <w:p w14:paraId="5B16D2C2" w14:textId="77777777" w:rsidR="00EC6CA2" w:rsidRPr="00544FB3" w:rsidRDefault="00EC6CA2" w:rsidP="00EC6CA2">
            <w:pPr>
              <w:pStyle w:val="Default"/>
              <w:rPr>
                <w:rFonts w:cstheme="minorBidi"/>
                <w:noProof/>
                <w:color w:val="auto"/>
                <w:lang w:val="ga-IE"/>
              </w:rPr>
            </w:pPr>
          </w:p>
          <w:p w14:paraId="50640B0A" w14:textId="77777777" w:rsidR="00EC6CA2" w:rsidRPr="00544FB3" w:rsidRDefault="00EC6CA2" w:rsidP="00EC6CA2">
            <w:pPr>
              <w:pStyle w:val="Default"/>
              <w:rPr>
                <w:noProof/>
                <w:sz w:val="22"/>
                <w:szCs w:val="22"/>
                <w:lang w:val="ga-IE"/>
              </w:rPr>
            </w:pPr>
            <w:r w:rsidRPr="00544FB3">
              <w:rPr>
                <w:rFonts w:cstheme="minorBidi"/>
                <w:noProof/>
                <w:color w:val="8EAADB"/>
                <w:sz w:val="22"/>
                <w:szCs w:val="22"/>
                <w:lang w:val="ga-IE"/>
              </w:rPr>
              <w:t xml:space="preserve">• </w:t>
            </w:r>
            <w:r w:rsidRPr="00544FB3">
              <w:rPr>
                <w:noProof/>
                <w:sz w:val="22"/>
                <w:szCs w:val="22"/>
                <w:lang w:val="ga-IE"/>
              </w:rPr>
              <w:t xml:space="preserve">Information associated with a purchase or transfer of retirement benefits including details of </w:t>
            </w:r>
          </w:p>
          <w:p w14:paraId="15A032DF" w14:textId="330B37AF" w:rsidR="00EC6CA2" w:rsidRPr="00544FB3" w:rsidRDefault="00EC6CA2" w:rsidP="00EC6CA2">
            <w:pPr>
              <w:pStyle w:val="Default"/>
              <w:rPr>
                <w:noProof/>
                <w:color w:val="8EAADB"/>
                <w:sz w:val="22"/>
                <w:szCs w:val="22"/>
                <w:lang w:val="ga-IE"/>
              </w:rPr>
            </w:pPr>
            <w:r w:rsidRPr="00544FB3">
              <w:rPr>
                <w:noProof/>
                <w:color w:val="8EAADB"/>
                <w:sz w:val="22"/>
                <w:szCs w:val="22"/>
                <w:lang w:val="ga-IE"/>
              </w:rPr>
              <w:lastRenderedPageBreak/>
              <w:t xml:space="preserve">− method of purchase (e.g. purchase by actual purchase or transfer of benefits) </w:t>
            </w:r>
          </w:p>
          <w:p w14:paraId="3DCC590C" w14:textId="77777777" w:rsidR="00EC6CA2" w:rsidRPr="00544FB3" w:rsidRDefault="00EC6CA2" w:rsidP="00EC6CA2">
            <w:pPr>
              <w:pStyle w:val="Default"/>
              <w:rPr>
                <w:noProof/>
                <w:color w:val="8EAADB"/>
                <w:sz w:val="22"/>
                <w:szCs w:val="22"/>
                <w:lang w:val="ga-IE"/>
              </w:rPr>
            </w:pPr>
            <w:r w:rsidRPr="00544FB3">
              <w:rPr>
                <w:noProof/>
                <w:color w:val="8EAADB"/>
                <w:sz w:val="22"/>
                <w:szCs w:val="22"/>
                <w:lang w:val="ga-IE"/>
              </w:rPr>
              <w:t xml:space="preserve">− cost of the purchase </w:t>
            </w:r>
          </w:p>
          <w:p w14:paraId="6380F880" w14:textId="77777777" w:rsidR="00EC6CA2" w:rsidRPr="00544FB3" w:rsidRDefault="00EC6CA2" w:rsidP="00EC6CA2">
            <w:pPr>
              <w:pStyle w:val="Default"/>
              <w:rPr>
                <w:noProof/>
                <w:color w:val="8EAADB"/>
                <w:sz w:val="22"/>
                <w:szCs w:val="22"/>
                <w:lang w:val="ga-IE"/>
              </w:rPr>
            </w:pPr>
            <w:r w:rsidRPr="00544FB3">
              <w:rPr>
                <w:noProof/>
                <w:color w:val="8EAADB"/>
                <w:sz w:val="22"/>
                <w:szCs w:val="22"/>
                <w:lang w:val="ga-IE"/>
              </w:rPr>
              <w:t xml:space="preserve">− corresponding benefits (referable amounts) purchased by actual purchase or transfer </w:t>
            </w:r>
          </w:p>
          <w:p w14:paraId="65CA29DA" w14:textId="77777777" w:rsidR="00EC6CA2" w:rsidRPr="00544FB3" w:rsidRDefault="00EC6CA2" w:rsidP="00EC6CA2">
            <w:pPr>
              <w:pStyle w:val="Default"/>
              <w:rPr>
                <w:noProof/>
                <w:color w:val="8EAADB"/>
                <w:sz w:val="22"/>
                <w:szCs w:val="22"/>
                <w:lang w:val="ga-IE"/>
              </w:rPr>
            </w:pPr>
            <w:r w:rsidRPr="00544FB3">
              <w:rPr>
                <w:noProof/>
                <w:color w:val="8EAADB"/>
                <w:sz w:val="22"/>
                <w:szCs w:val="22"/>
                <w:lang w:val="ga-IE"/>
              </w:rPr>
              <w:t xml:space="preserve">− refund of purchased benefits in certain circumstances </w:t>
            </w:r>
          </w:p>
          <w:p w14:paraId="315A5924" w14:textId="4C585367" w:rsidR="00EC6CA2" w:rsidRPr="00544FB3" w:rsidRDefault="00EC6CA2" w:rsidP="00EC6CA2">
            <w:pPr>
              <w:pStyle w:val="Default"/>
              <w:rPr>
                <w:b/>
                <w:bCs/>
                <w:noProof/>
                <w:color w:val="000000" w:themeColor="text1"/>
                <w:sz w:val="22"/>
                <w:szCs w:val="22"/>
                <w:lang w:val="ga-IE"/>
              </w:rPr>
            </w:pPr>
          </w:p>
        </w:tc>
        <w:tc>
          <w:tcPr>
            <w:tcW w:w="4438" w:type="dxa"/>
          </w:tcPr>
          <w:p w14:paraId="3E53BEB9" w14:textId="77777777" w:rsidR="00EC6CA2" w:rsidRPr="00544FB3" w:rsidRDefault="00EC6CA2" w:rsidP="00EC6CA2">
            <w:pPr>
              <w:pStyle w:val="Default"/>
              <w:rPr>
                <w:noProof/>
                <w:color w:val="000000" w:themeColor="text1"/>
                <w:lang w:val="ga-IE"/>
              </w:rPr>
            </w:pPr>
            <w:r w:rsidRPr="00544FB3">
              <w:rPr>
                <w:b/>
                <w:bCs/>
                <w:noProof/>
                <w:color w:val="000000" w:themeColor="text1"/>
                <w:sz w:val="22"/>
                <w:szCs w:val="22"/>
                <w:lang w:val="ga-IE"/>
              </w:rPr>
              <w:lastRenderedPageBreak/>
              <w:t xml:space="preserve">Faisnéis Achoimre ar Shochair Scoir ceannaithe sa Scéim Aonair </w:t>
            </w:r>
          </w:p>
          <w:p w14:paraId="2DC88A49" w14:textId="77777777" w:rsidR="00EC6CA2" w:rsidRPr="00544FB3" w:rsidRDefault="00EC6CA2" w:rsidP="00EC6CA2">
            <w:pPr>
              <w:pStyle w:val="Default"/>
              <w:rPr>
                <w:b/>
                <w:bCs/>
                <w:noProof/>
                <w:color w:val="000000" w:themeColor="text1"/>
                <w:sz w:val="22"/>
                <w:szCs w:val="22"/>
                <w:lang w:val="ga-IE"/>
              </w:rPr>
            </w:pPr>
          </w:p>
          <w:p w14:paraId="016DEC83" w14:textId="77777777" w:rsidR="00EC6CA2" w:rsidRPr="00544FB3" w:rsidRDefault="00EC6CA2" w:rsidP="00EC6CA2">
            <w:pPr>
              <w:pStyle w:val="Default"/>
              <w:rPr>
                <w:rFonts w:cstheme="minorBidi"/>
                <w:noProof/>
                <w:color w:val="auto"/>
                <w:lang w:val="ga-IE"/>
              </w:rPr>
            </w:pPr>
          </w:p>
          <w:p w14:paraId="711716D5"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Faisnéis a bhaineann le ceannach nó aistriú sochar scoir lena n-áirítear sonraí maidir le </w:t>
            </w:r>
          </w:p>
          <w:p w14:paraId="1DD3E0E5" w14:textId="77777777" w:rsidR="00EC6CA2" w:rsidRPr="00544FB3" w:rsidRDefault="00EC6CA2" w:rsidP="00EC6CA2">
            <w:pPr>
              <w:pStyle w:val="Default"/>
              <w:rPr>
                <w:noProof/>
                <w:color w:val="8EAADB"/>
                <w:sz w:val="22"/>
                <w:szCs w:val="22"/>
                <w:lang w:val="ga-IE"/>
              </w:rPr>
            </w:pPr>
            <w:r w:rsidRPr="00544FB3">
              <w:rPr>
                <w:noProof/>
                <w:color w:val="8EAADB"/>
                <w:sz w:val="22"/>
                <w:szCs w:val="22"/>
                <w:lang w:val="ga-IE"/>
              </w:rPr>
              <w:lastRenderedPageBreak/>
              <w:t xml:space="preserve">− modh ceannaigh (m.sh. ceannach trí fhíorcheannach nó trí aistriú sochar) </w:t>
            </w:r>
          </w:p>
          <w:p w14:paraId="6467656A" w14:textId="77777777" w:rsidR="00EC6CA2" w:rsidRPr="00544FB3" w:rsidRDefault="00EC6CA2" w:rsidP="00EC6CA2">
            <w:pPr>
              <w:pStyle w:val="Default"/>
              <w:rPr>
                <w:noProof/>
                <w:color w:val="8EAADB"/>
                <w:sz w:val="22"/>
                <w:szCs w:val="22"/>
                <w:lang w:val="ga-IE"/>
              </w:rPr>
            </w:pPr>
            <w:r w:rsidRPr="00544FB3">
              <w:rPr>
                <w:noProof/>
                <w:color w:val="8EAADB"/>
                <w:sz w:val="22"/>
                <w:szCs w:val="22"/>
                <w:lang w:val="ga-IE"/>
              </w:rPr>
              <w:t xml:space="preserve">− costas an cheannaigh </w:t>
            </w:r>
          </w:p>
          <w:p w14:paraId="6DAA847F" w14:textId="77777777" w:rsidR="00EC6CA2" w:rsidRPr="00544FB3" w:rsidRDefault="00EC6CA2" w:rsidP="00EC6CA2">
            <w:pPr>
              <w:pStyle w:val="Default"/>
              <w:rPr>
                <w:noProof/>
                <w:color w:val="8EAADB"/>
                <w:sz w:val="22"/>
                <w:szCs w:val="22"/>
                <w:lang w:val="ga-IE"/>
              </w:rPr>
            </w:pPr>
            <w:r w:rsidRPr="00544FB3">
              <w:rPr>
                <w:noProof/>
                <w:color w:val="8EAADB"/>
                <w:sz w:val="22"/>
                <w:szCs w:val="22"/>
                <w:lang w:val="ga-IE"/>
              </w:rPr>
              <w:t xml:space="preserve">− sochair chomhfhreagracha (méideanna inchurtha) a ceannaíodh trí fhíorcheannach nó trí aistriú </w:t>
            </w:r>
          </w:p>
          <w:p w14:paraId="41A9F90B" w14:textId="77777777" w:rsidR="00EC6CA2" w:rsidRPr="00544FB3" w:rsidRDefault="00EC6CA2" w:rsidP="00EC6CA2">
            <w:pPr>
              <w:pStyle w:val="Default"/>
              <w:rPr>
                <w:noProof/>
                <w:color w:val="8EAADB"/>
                <w:sz w:val="22"/>
                <w:szCs w:val="22"/>
                <w:lang w:val="ga-IE"/>
              </w:rPr>
            </w:pPr>
            <w:r w:rsidRPr="00544FB3">
              <w:rPr>
                <w:noProof/>
                <w:color w:val="8EAADB"/>
                <w:sz w:val="22"/>
                <w:szCs w:val="22"/>
                <w:lang w:val="ga-IE"/>
              </w:rPr>
              <w:t xml:space="preserve">- aisíoc sochair cheannaithe i gcúinsí faoi leith </w:t>
            </w:r>
          </w:p>
          <w:p w14:paraId="721A792A" w14:textId="77777777" w:rsidR="00EC6CA2" w:rsidRPr="00544FB3" w:rsidRDefault="00EC6CA2" w:rsidP="00EC6CA2">
            <w:pPr>
              <w:rPr>
                <w:noProof/>
                <w:color w:val="000000" w:themeColor="text1"/>
                <w:lang w:val="ga-IE"/>
              </w:rPr>
            </w:pPr>
          </w:p>
        </w:tc>
      </w:tr>
      <w:tr w:rsidR="00EC6CA2" w:rsidRPr="00544FB3" w14:paraId="40A56259" w14:textId="77777777" w:rsidTr="00EC6CA2">
        <w:tc>
          <w:tcPr>
            <w:tcW w:w="4578" w:type="dxa"/>
          </w:tcPr>
          <w:p w14:paraId="4FD6AC90"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lastRenderedPageBreak/>
              <w:t xml:space="preserve">Special categories of personal data </w:t>
            </w:r>
          </w:p>
          <w:p w14:paraId="58583A8B" w14:textId="79A6E02F" w:rsidR="00EC6CA2" w:rsidRPr="00544FB3" w:rsidRDefault="00EC6CA2" w:rsidP="00EC6CA2">
            <w:pPr>
              <w:pStyle w:val="Default"/>
              <w:rPr>
                <w:b/>
                <w:bCs/>
                <w:noProof/>
                <w:color w:val="000000" w:themeColor="text1"/>
                <w:sz w:val="22"/>
                <w:szCs w:val="22"/>
                <w:lang w:val="ga-IE"/>
              </w:rPr>
            </w:pPr>
            <w:r w:rsidRPr="00544FB3">
              <w:rPr>
                <w:noProof/>
                <w:sz w:val="22"/>
                <w:szCs w:val="22"/>
                <w:lang w:val="ga-IE"/>
              </w:rPr>
              <w:t>We must specifically inform you if any of the data that we collect is considered to be a special category of personal data. Where such data is collected, it requires additional safeguards for processing. In the table below, we list the special categories of data identified under GDPR and inform you if we are collecting such personal data in the Single Scheme Databank:</w:t>
            </w:r>
          </w:p>
        </w:tc>
        <w:tc>
          <w:tcPr>
            <w:tcW w:w="4438" w:type="dxa"/>
          </w:tcPr>
          <w:p w14:paraId="30C3ED0B"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Catagóirí faoi leith sonraí pearsanta </w:t>
            </w:r>
          </w:p>
          <w:p w14:paraId="4BCADDA2" w14:textId="3D621FC0" w:rsidR="00EC6CA2" w:rsidRPr="00544FB3" w:rsidRDefault="00EC6CA2" w:rsidP="00EC6CA2">
            <w:pPr>
              <w:rPr>
                <w:noProof/>
                <w:color w:val="000000" w:themeColor="text1"/>
                <w:lang w:val="ga-IE"/>
              </w:rPr>
            </w:pPr>
            <w:r w:rsidRPr="00544FB3">
              <w:rPr>
                <w:noProof/>
                <w:lang w:val="ga-IE"/>
              </w:rPr>
              <w:t>Ní mór dúinn tú a chur ar an eolas go sonrach má mheastar gur catagóir faoi leith sonraí pearsanta iad aon chuid de na sonraí a bhailímid. I gcás ina mbailítear sonraí den sórt sin, bíonn cosaintí breise ag teastáil lena bpróiseáil. Sa tábla thíos, déanaimid na catagóirí speisialta sonraí a shainaithnítear faoin GDPR a liost</w:t>
            </w:r>
            <w:r w:rsidR="007D76C6" w:rsidRPr="00544FB3">
              <w:rPr>
                <w:noProof/>
                <w:lang w:val="ga-IE"/>
              </w:rPr>
              <w:t xml:space="preserve">ú </w:t>
            </w:r>
            <w:r w:rsidRPr="00544FB3">
              <w:rPr>
                <w:noProof/>
                <w:lang w:val="ga-IE"/>
              </w:rPr>
              <w:t>agus cuirimid in iúl duit má tá sonraí pearsanta den sórt sin á mbailiú againn sa Bhanc Sonraí Scéim Aonair:</w:t>
            </w:r>
          </w:p>
        </w:tc>
      </w:tr>
      <w:tr w:rsidR="00EC6CA2" w:rsidRPr="00544FB3" w14:paraId="357CD728" w14:textId="77777777" w:rsidTr="00EC6CA2">
        <w:tc>
          <w:tcPr>
            <w:tcW w:w="4578" w:type="dxa"/>
          </w:tcPr>
          <w:p w14:paraId="0EA70691" w14:textId="0CCB0120" w:rsidR="00EC6CA2" w:rsidRPr="00544FB3" w:rsidRDefault="00EC6CA2" w:rsidP="00EC6CA2">
            <w:pPr>
              <w:pStyle w:val="Default"/>
              <w:rPr>
                <w:noProof/>
                <w:color w:val="006EC0"/>
                <w:sz w:val="22"/>
                <w:szCs w:val="22"/>
                <w:lang w:val="ga-IE"/>
              </w:rPr>
            </w:pPr>
            <w:r w:rsidRPr="00544FB3">
              <w:rPr>
                <w:noProof/>
                <w:color w:val="2C73B5"/>
                <w:sz w:val="22"/>
                <w:szCs w:val="22"/>
                <w:lang w:val="ga-IE"/>
              </w:rPr>
              <w:t xml:space="preserve">Biometric </w:t>
            </w:r>
            <w:r w:rsidRPr="00544FB3">
              <w:rPr>
                <w:noProof/>
                <w:color w:val="006EC0"/>
                <w:sz w:val="22"/>
                <w:szCs w:val="22"/>
                <w:lang w:val="ga-IE"/>
              </w:rPr>
              <w:t xml:space="preserve">data </w:t>
            </w:r>
          </w:p>
          <w:p w14:paraId="62F6D9A0" w14:textId="77777777" w:rsidR="00EC6CA2" w:rsidRPr="00544FB3" w:rsidRDefault="00EC6CA2" w:rsidP="00EC6CA2">
            <w:pPr>
              <w:pStyle w:val="Default"/>
              <w:rPr>
                <w:noProof/>
                <w:lang w:val="ga-IE"/>
              </w:rPr>
            </w:pPr>
          </w:p>
          <w:p w14:paraId="59397573" w14:textId="77777777" w:rsidR="00EC6CA2" w:rsidRPr="00544FB3" w:rsidRDefault="00EC6CA2" w:rsidP="00EC6CA2">
            <w:pPr>
              <w:pStyle w:val="Default"/>
              <w:rPr>
                <w:noProof/>
                <w:lang w:val="ga-IE"/>
              </w:rPr>
            </w:pPr>
            <w:r w:rsidRPr="00544FB3">
              <w:rPr>
                <w:b/>
                <w:bCs/>
                <w:noProof/>
                <w:color w:val="00AF4F"/>
                <w:sz w:val="22"/>
                <w:szCs w:val="22"/>
                <w:lang w:val="ga-IE"/>
              </w:rPr>
              <w:t xml:space="preserve">No </w:t>
            </w:r>
            <w:r w:rsidRPr="00544FB3">
              <w:rPr>
                <w:noProof/>
                <w:sz w:val="22"/>
                <w:szCs w:val="22"/>
                <w:lang w:val="ga-IE"/>
              </w:rPr>
              <w:t xml:space="preserve">– We do not process any biometric data </w:t>
            </w:r>
          </w:p>
          <w:p w14:paraId="3571437D" w14:textId="77777777" w:rsidR="00EC6CA2" w:rsidRPr="00544FB3" w:rsidRDefault="00EC6CA2" w:rsidP="00EC6CA2">
            <w:pPr>
              <w:pStyle w:val="Default"/>
              <w:rPr>
                <w:noProof/>
                <w:color w:val="2C73B5"/>
                <w:sz w:val="32"/>
                <w:szCs w:val="32"/>
                <w:lang w:val="ga-IE"/>
              </w:rPr>
            </w:pPr>
          </w:p>
        </w:tc>
        <w:tc>
          <w:tcPr>
            <w:tcW w:w="4438" w:type="dxa"/>
          </w:tcPr>
          <w:p w14:paraId="5880C244" w14:textId="77777777" w:rsidR="00EC6CA2" w:rsidRPr="00544FB3" w:rsidRDefault="00EC6CA2" w:rsidP="00EC6CA2">
            <w:pPr>
              <w:pStyle w:val="Default"/>
              <w:rPr>
                <w:noProof/>
                <w:color w:val="006EC0"/>
                <w:sz w:val="22"/>
                <w:szCs w:val="22"/>
                <w:lang w:val="ga-IE"/>
              </w:rPr>
            </w:pPr>
            <w:r w:rsidRPr="00544FB3">
              <w:rPr>
                <w:noProof/>
                <w:color w:val="2C73B5"/>
                <w:sz w:val="22"/>
                <w:szCs w:val="22"/>
                <w:lang w:val="ga-IE"/>
              </w:rPr>
              <w:t xml:space="preserve">Sonraí </w:t>
            </w:r>
            <w:r w:rsidRPr="00544FB3">
              <w:rPr>
                <w:noProof/>
                <w:color w:val="006EC0"/>
                <w:sz w:val="22"/>
                <w:szCs w:val="22"/>
                <w:lang w:val="ga-IE"/>
              </w:rPr>
              <w:t xml:space="preserve">bithmhéadracha </w:t>
            </w:r>
          </w:p>
          <w:p w14:paraId="5EA99EB1" w14:textId="77777777" w:rsidR="00EC6CA2" w:rsidRPr="00544FB3" w:rsidRDefault="00EC6CA2" w:rsidP="00EC6CA2">
            <w:pPr>
              <w:pStyle w:val="Default"/>
              <w:rPr>
                <w:noProof/>
                <w:lang w:val="ga-IE"/>
              </w:rPr>
            </w:pPr>
          </w:p>
          <w:p w14:paraId="2C39CD09" w14:textId="77777777" w:rsidR="00EC6CA2" w:rsidRPr="00544FB3" w:rsidRDefault="00EC6CA2" w:rsidP="00EC6CA2">
            <w:pPr>
              <w:pStyle w:val="Default"/>
              <w:rPr>
                <w:noProof/>
                <w:lang w:val="ga-IE"/>
              </w:rPr>
            </w:pPr>
            <w:r w:rsidRPr="00544FB3">
              <w:rPr>
                <w:b/>
                <w:bCs/>
                <w:noProof/>
                <w:color w:val="00AF4F"/>
                <w:sz w:val="22"/>
                <w:szCs w:val="22"/>
                <w:lang w:val="ga-IE"/>
              </w:rPr>
              <w:t xml:space="preserve">Ní hea </w:t>
            </w:r>
            <w:r w:rsidRPr="00544FB3">
              <w:rPr>
                <w:noProof/>
                <w:sz w:val="22"/>
                <w:szCs w:val="22"/>
                <w:lang w:val="ga-IE"/>
              </w:rPr>
              <w:t xml:space="preserve">– Ní dhéanaimid aon sonraí bithmhéadracha a phróiseáil </w:t>
            </w:r>
          </w:p>
          <w:p w14:paraId="5536E1AF" w14:textId="77777777" w:rsidR="00EC6CA2" w:rsidRPr="00544FB3" w:rsidRDefault="00EC6CA2" w:rsidP="00EC6CA2">
            <w:pPr>
              <w:rPr>
                <w:noProof/>
                <w:color w:val="000000" w:themeColor="text1"/>
                <w:lang w:val="ga-IE"/>
              </w:rPr>
            </w:pPr>
          </w:p>
        </w:tc>
      </w:tr>
      <w:tr w:rsidR="00EC6CA2" w:rsidRPr="00544FB3" w14:paraId="2406312A" w14:textId="77777777" w:rsidTr="00EC6CA2">
        <w:tc>
          <w:tcPr>
            <w:tcW w:w="4578" w:type="dxa"/>
          </w:tcPr>
          <w:p w14:paraId="65E5CD7D"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Genetic data </w:t>
            </w:r>
          </w:p>
          <w:p w14:paraId="0902D97C" w14:textId="77777777" w:rsidR="00EC6CA2" w:rsidRPr="00544FB3" w:rsidRDefault="00EC6CA2" w:rsidP="00EC6CA2">
            <w:pPr>
              <w:pStyle w:val="Default"/>
              <w:rPr>
                <w:noProof/>
                <w:color w:val="2C73B5"/>
                <w:sz w:val="22"/>
                <w:szCs w:val="22"/>
                <w:lang w:val="ga-IE"/>
              </w:rPr>
            </w:pPr>
          </w:p>
          <w:p w14:paraId="5B22046B" w14:textId="77777777" w:rsidR="00EC6CA2" w:rsidRPr="00544FB3" w:rsidRDefault="00EC6CA2" w:rsidP="00EC6CA2">
            <w:pPr>
              <w:pStyle w:val="Default"/>
              <w:rPr>
                <w:noProof/>
                <w:lang w:val="ga-IE"/>
              </w:rPr>
            </w:pPr>
            <w:r w:rsidRPr="00544FB3">
              <w:rPr>
                <w:b/>
                <w:bCs/>
                <w:noProof/>
                <w:color w:val="00AF4F"/>
                <w:sz w:val="22"/>
                <w:szCs w:val="22"/>
                <w:lang w:val="ga-IE"/>
              </w:rPr>
              <w:t xml:space="preserve">No </w:t>
            </w:r>
            <w:r w:rsidRPr="00544FB3">
              <w:rPr>
                <w:noProof/>
                <w:sz w:val="22"/>
                <w:szCs w:val="22"/>
                <w:lang w:val="ga-IE"/>
              </w:rPr>
              <w:t xml:space="preserve">– We do not process any genetic data </w:t>
            </w:r>
          </w:p>
          <w:p w14:paraId="558B816A" w14:textId="222F3B4E" w:rsidR="00EC6CA2" w:rsidRPr="00544FB3" w:rsidRDefault="00EC6CA2" w:rsidP="00EC6CA2">
            <w:pPr>
              <w:pStyle w:val="Default"/>
              <w:rPr>
                <w:noProof/>
                <w:color w:val="2C73B5"/>
                <w:sz w:val="22"/>
                <w:szCs w:val="22"/>
                <w:lang w:val="ga-IE"/>
              </w:rPr>
            </w:pPr>
          </w:p>
        </w:tc>
        <w:tc>
          <w:tcPr>
            <w:tcW w:w="4438" w:type="dxa"/>
          </w:tcPr>
          <w:p w14:paraId="407B98DA"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Sonraí géiniteacha </w:t>
            </w:r>
          </w:p>
          <w:p w14:paraId="60A3C114" w14:textId="77777777" w:rsidR="00EC6CA2" w:rsidRPr="00544FB3" w:rsidRDefault="00EC6CA2" w:rsidP="00EC6CA2">
            <w:pPr>
              <w:pStyle w:val="Default"/>
              <w:rPr>
                <w:noProof/>
                <w:color w:val="2C73B5"/>
                <w:sz w:val="22"/>
                <w:szCs w:val="22"/>
                <w:lang w:val="ga-IE"/>
              </w:rPr>
            </w:pPr>
          </w:p>
          <w:p w14:paraId="05330CF6" w14:textId="77777777" w:rsidR="00EC6CA2" w:rsidRPr="00544FB3" w:rsidRDefault="00EC6CA2" w:rsidP="00EC6CA2">
            <w:pPr>
              <w:pStyle w:val="Default"/>
              <w:rPr>
                <w:noProof/>
                <w:lang w:val="ga-IE"/>
              </w:rPr>
            </w:pPr>
            <w:r w:rsidRPr="00544FB3">
              <w:rPr>
                <w:b/>
                <w:bCs/>
                <w:noProof/>
                <w:color w:val="00AF4F"/>
                <w:sz w:val="22"/>
                <w:szCs w:val="22"/>
                <w:lang w:val="ga-IE"/>
              </w:rPr>
              <w:t xml:space="preserve">Ní hea </w:t>
            </w:r>
            <w:r w:rsidRPr="00544FB3">
              <w:rPr>
                <w:noProof/>
                <w:sz w:val="22"/>
                <w:szCs w:val="22"/>
                <w:lang w:val="ga-IE"/>
              </w:rPr>
              <w:t xml:space="preserve">– Ní dhéanaimid aon sonraí géiniteacha a phróiseáil </w:t>
            </w:r>
          </w:p>
          <w:p w14:paraId="63F0B2BF" w14:textId="77777777" w:rsidR="00EC6CA2" w:rsidRPr="00544FB3" w:rsidRDefault="00EC6CA2" w:rsidP="00EC6CA2">
            <w:pPr>
              <w:rPr>
                <w:noProof/>
                <w:color w:val="000000" w:themeColor="text1"/>
                <w:lang w:val="ga-IE"/>
              </w:rPr>
            </w:pPr>
          </w:p>
        </w:tc>
      </w:tr>
      <w:tr w:rsidR="00EC6CA2" w:rsidRPr="00544FB3" w14:paraId="11F28FE5" w14:textId="77777777" w:rsidTr="00EC6CA2">
        <w:tc>
          <w:tcPr>
            <w:tcW w:w="4578" w:type="dxa"/>
          </w:tcPr>
          <w:p w14:paraId="7067FF34"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Health data </w:t>
            </w:r>
          </w:p>
          <w:p w14:paraId="13B61273" w14:textId="77777777" w:rsidR="00EC6CA2" w:rsidRPr="00544FB3" w:rsidRDefault="00EC6CA2" w:rsidP="00EC6CA2">
            <w:pPr>
              <w:pStyle w:val="Default"/>
              <w:rPr>
                <w:noProof/>
                <w:color w:val="006EC0"/>
                <w:sz w:val="22"/>
                <w:szCs w:val="22"/>
                <w:lang w:val="ga-IE"/>
              </w:rPr>
            </w:pPr>
          </w:p>
          <w:p w14:paraId="62CF97C3" w14:textId="77777777" w:rsidR="00EC6CA2" w:rsidRPr="00544FB3" w:rsidRDefault="00EC6CA2" w:rsidP="00EC6CA2">
            <w:pPr>
              <w:pStyle w:val="Default"/>
              <w:rPr>
                <w:noProof/>
                <w:lang w:val="ga-IE"/>
              </w:rPr>
            </w:pPr>
            <w:r w:rsidRPr="00544FB3">
              <w:rPr>
                <w:b/>
                <w:bCs/>
                <w:noProof/>
                <w:color w:val="FFC000"/>
                <w:sz w:val="22"/>
                <w:szCs w:val="22"/>
                <w:lang w:val="ga-IE"/>
              </w:rPr>
              <w:t xml:space="preserve">Yes (indirectly) </w:t>
            </w:r>
            <w:r w:rsidRPr="00544FB3">
              <w:rPr>
                <w:noProof/>
                <w:sz w:val="22"/>
                <w:szCs w:val="22"/>
                <w:lang w:val="ga-IE"/>
              </w:rPr>
              <w:t xml:space="preserve">– In circumstances where a member retires early on the grounds of ill-health, the retirement will be recorded by an employer on the Databank as an Ill-Health Retirement Claim. However, in such an event, the nature of the illness or disability giving rise to the retirement will </w:t>
            </w:r>
            <w:r w:rsidRPr="00544FB3">
              <w:rPr>
                <w:b/>
                <w:bCs/>
                <w:noProof/>
                <w:sz w:val="22"/>
                <w:szCs w:val="22"/>
                <w:lang w:val="ga-IE"/>
              </w:rPr>
              <w:t xml:space="preserve">not </w:t>
            </w:r>
            <w:r w:rsidRPr="00544FB3">
              <w:rPr>
                <w:noProof/>
                <w:sz w:val="22"/>
                <w:szCs w:val="22"/>
                <w:lang w:val="ga-IE"/>
              </w:rPr>
              <w:t xml:space="preserve">be disclosed to us by the member’s employer. </w:t>
            </w:r>
          </w:p>
          <w:p w14:paraId="5BB41B8A" w14:textId="2BCDDD78" w:rsidR="00EC6CA2" w:rsidRPr="00544FB3" w:rsidRDefault="00EC6CA2" w:rsidP="00EC6CA2">
            <w:pPr>
              <w:pStyle w:val="Default"/>
              <w:rPr>
                <w:noProof/>
                <w:color w:val="006EC0"/>
                <w:sz w:val="22"/>
                <w:szCs w:val="22"/>
                <w:lang w:val="ga-IE"/>
              </w:rPr>
            </w:pPr>
          </w:p>
        </w:tc>
        <w:tc>
          <w:tcPr>
            <w:tcW w:w="4438" w:type="dxa"/>
          </w:tcPr>
          <w:p w14:paraId="1284F40A"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Sonraí sláinte </w:t>
            </w:r>
          </w:p>
          <w:p w14:paraId="1192DFBA" w14:textId="77777777" w:rsidR="00EC6CA2" w:rsidRPr="00544FB3" w:rsidRDefault="00EC6CA2" w:rsidP="00EC6CA2">
            <w:pPr>
              <w:pStyle w:val="Default"/>
              <w:rPr>
                <w:noProof/>
                <w:color w:val="006EC0"/>
                <w:sz w:val="22"/>
                <w:szCs w:val="22"/>
                <w:lang w:val="ga-IE"/>
              </w:rPr>
            </w:pPr>
          </w:p>
          <w:p w14:paraId="4A9DAFF9" w14:textId="77777777" w:rsidR="00EC6CA2" w:rsidRPr="00544FB3" w:rsidRDefault="00EC6CA2" w:rsidP="00EC6CA2">
            <w:pPr>
              <w:pStyle w:val="Default"/>
              <w:rPr>
                <w:noProof/>
                <w:lang w:val="ga-IE"/>
              </w:rPr>
            </w:pPr>
            <w:r w:rsidRPr="00544FB3">
              <w:rPr>
                <w:b/>
                <w:bCs/>
                <w:noProof/>
                <w:color w:val="FFC000"/>
                <w:sz w:val="22"/>
                <w:szCs w:val="22"/>
                <w:lang w:val="ga-IE"/>
              </w:rPr>
              <w:t xml:space="preserve">Sea (go hindíreach) </w:t>
            </w:r>
            <w:r w:rsidRPr="00544FB3">
              <w:rPr>
                <w:noProof/>
                <w:sz w:val="22"/>
                <w:szCs w:val="22"/>
                <w:lang w:val="ga-IE"/>
              </w:rPr>
              <w:t xml:space="preserve">– I gcásanna ina dtéann ball ar scor mar gheall ar thinneas, déanfaidh fostóir ar an mBanc Sonraí an scor a thaifeadadh mar Éileamh Scoir de bharr Drochshláinte. I gcás den chineál sin, áfach, </w:t>
            </w:r>
            <w:r w:rsidRPr="00544FB3">
              <w:rPr>
                <w:b/>
                <w:bCs/>
                <w:noProof/>
                <w:sz w:val="22"/>
                <w:szCs w:val="22"/>
                <w:lang w:val="ga-IE"/>
              </w:rPr>
              <w:t>ní</w:t>
            </w:r>
            <w:r w:rsidRPr="00544FB3">
              <w:rPr>
                <w:noProof/>
                <w:sz w:val="22"/>
                <w:szCs w:val="22"/>
                <w:lang w:val="ga-IE"/>
              </w:rPr>
              <w:t xml:space="preserve"> nochtfaidh fostóir an bhaill dúinn nádúr an tinnis nó an mhíchumais is cúis leis an scor. </w:t>
            </w:r>
          </w:p>
          <w:p w14:paraId="279172EC" w14:textId="77777777" w:rsidR="00EC6CA2" w:rsidRPr="00544FB3" w:rsidRDefault="00EC6CA2" w:rsidP="00EC6CA2">
            <w:pPr>
              <w:rPr>
                <w:noProof/>
                <w:color w:val="000000" w:themeColor="text1"/>
                <w:lang w:val="ga-IE"/>
              </w:rPr>
            </w:pPr>
          </w:p>
        </w:tc>
      </w:tr>
      <w:tr w:rsidR="00EC6CA2" w:rsidRPr="00544FB3" w14:paraId="40178B78" w14:textId="77777777" w:rsidTr="00EC6CA2">
        <w:tc>
          <w:tcPr>
            <w:tcW w:w="4578" w:type="dxa"/>
          </w:tcPr>
          <w:p w14:paraId="785D46BE"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Political opinions </w:t>
            </w:r>
          </w:p>
          <w:p w14:paraId="37883529" w14:textId="77777777" w:rsidR="00EC6CA2" w:rsidRPr="00544FB3" w:rsidRDefault="00EC6CA2" w:rsidP="00EC6CA2">
            <w:pPr>
              <w:pStyle w:val="Default"/>
              <w:rPr>
                <w:noProof/>
                <w:color w:val="006EC0"/>
                <w:sz w:val="22"/>
                <w:szCs w:val="22"/>
                <w:lang w:val="ga-IE"/>
              </w:rPr>
            </w:pPr>
          </w:p>
          <w:p w14:paraId="36A85243" w14:textId="77777777" w:rsidR="00EC6CA2" w:rsidRPr="00544FB3" w:rsidRDefault="00EC6CA2" w:rsidP="00EC6CA2">
            <w:pPr>
              <w:pStyle w:val="Default"/>
              <w:rPr>
                <w:noProof/>
                <w:color w:val="00AF4F"/>
                <w:lang w:val="ga-IE"/>
              </w:rPr>
            </w:pPr>
            <w:r w:rsidRPr="00544FB3">
              <w:rPr>
                <w:b/>
                <w:bCs/>
                <w:noProof/>
                <w:color w:val="00AF4F"/>
                <w:sz w:val="22"/>
                <w:szCs w:val="22"/>
                <w:lang w:val="ga-IE"/>
              </w:rPr>
              <w:t xml:space="preserve">No – We do not process data on political opinions </w:t>
            </w:r>
          </w:p>
          <w:p w14:paraId="755E8815" w14:textId="1E90E404" w:rsidR="00EC6CA2" w:rsidRPr="00544FB3" w:rsidRDefault="00EC6CA2" w:rsidP="00EC6CA2">
            <w:pPr>
              <w:pStyle w:val="Default"/>
              <w:rPr>
                <w:noProof/>
                <w:color w:val="006EC0"/>
                <w:sz w:val="22"/>
                <w:szCs w:val="22"/>
                <w:lang w:val="ga-IE"/>
              </w:rPr>
            </w:pPr>
          </w:p>
        </w:tc>
        <w:tc>
          <w:tcPr>
            <w:tcW w:w="4438" w:type="dxa"/>
          </w:tcPr>
          <w:p w14:paraId="1E74AF49"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Tuairimí Polaitiúla </w:t>
            </w:r>
          </w:p>
          <w:p w14:paraId="7D755676" w14:textId="77777777" w:rsidR="00EC6CA2" w:rsidRPr="00544FB3" w:rsidRDefault="00EC6CA2" w:rsidP="00EC6CA2">
            <w:pPr>
              <w:pStyle w:val="Default"/>
              <w:rPr>
                <w:noProof/>
                <w:color w:val="006EC0"/>
                <w:sz w:val="22"/>
                <w:szCs w:val="22"/>
                <w:lang w:val="ga-IE"/>
              </w:rPr>
            </w:pPr>
          </w:p>
          <w:p w14:paraId="1982EFFF" w14:textId="77777777" w:rsidR="00EC6CA2" w:rsidRPr="00544FB3" w:rsidRDefault="00EC6CA2" w:rsidP="00EC6CA2">
            <w:pPr>
              <w:pStyle w:val="Default"/>
              <w:rPr>
                <w:noProof/>
                <w:color w:val="00AF4F"/>
                <w:lang w:val="ga-IE"/>
              </w:rPr>
            </w:pPr>
            <w:r w:rsidRPr="00544FB3">
              <w:rPr>
                <w:b/>
                <w:bCs/>
                <w:noProof/>
                <w:color w:val="00AF4F"/>
                <w:sz w:val="22"/>
                <w:szCs w:val="22"/>
                <w:lang w:val="ga-IE"/>
              </w:rPr>
              <w:t xml:space="preserve">Ní hea – Ní dhéanaimid aon tuairimí polaitiúla a phróiseáil </w:t>
            </w:r>
          </w:p>
          <w:p w14:paraId="4697940D" w14:textId="77777777" w:rsidR="00EC6CA2" w:rsidRPr="00544FB3" w:rsidRDefault="00EC6CA2" w:rsidP="00EC6CA2">
            <w:pPr>
              <w:rPr>
                <w:noProof/>
                <w:color w:val="000000" w:themeColor="text1"/>
                <w:lang w:val="ga-IE"/>
              </w:rPr>
            </w:pPr>
          </w:p>
        </w:tc>
      </w:tr>
      <w:tr w:rsidR="00EC6CA2" w:rsidRPr="00544FB3" w14:paraId="74883315" w14:textId="77777777" w:rsidTr="00EC6CA2">
        <w:tc>
          <w:tcPr>
            <w:tcW w:w="4578" w:type="dxa"/>
          </w:tcPr>
          <w:p w14:paraId="42C40757"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Racial or ethnic origin </w:t>
            </w:r>
          </w:p>
          <w:p w14:paraId="018250F5" w14:textId="77777777" w:rsidR="00EC6CA2" w:rsidRPr="00544FB3" w:rsidRDefault="00EC6CA2" w:rsidP="00EC6CA2">
            <w:pPr>
              <w:pStyle w:val="Default"/>
              <w:rPr>
                <w:noProof/>
                <w:color w:val="006EC0"/>
                <w:sz w:val="22"/>
                <w:szCs w:val="22"/>
                <w:lang w:val="ga-IE"/>
              </w:rPr>
            </w:pPr>
          </w:p>
          <w:p w14:paraId="5A83026C" w14:textId="77777777" w:rsidR="00EC6CA2" w:rsidRPr="00544FB3" w:rsidRDefault="00EC6CA2" w:rsidP="00EC6CA2">
            <w:pPr>
              <w:pStyle w:val="Default"/>
              <w:rPr>
                <w:noProof/>
                <w:color w:val="00AF4F"/>
                <w:lang w:val="ga-IE"/>
              </w:rPr>
            </w:pPr>
            <w:r w:rsidRPr="00544FB3">
              <w:rPr>
                <w:b/>
                <w:bCs/>
                <w:noProof/>
                <w:color w:val="00AF4F"/>
                <w:sz w:val="22"/>
                <w:szCs w:val="22"/>
                <w:lang w:val="ga-IE"/>
              </w:rPr>
              <w:t xml:space="preserve">No – We do not process data on racial or ethnic origin </w:t>
            </w:r>
          </w:p>
          <w:p w14:paraId="5CADBD45" w14:textId="67C4BC8D" w:rsidR="00EC6CA2" w:rsidRPr="00544FB3" w:rsidRDefault="00EC6CA2" w:rsidP="00EC6CA2">
            <w:pPr>
              <w:pStyle w:val="Default"/>
              <w:rPr>
                <w:noProof/>
                <w:color w:val="006EC0"/>
                <w:sz w:val="22"/>
                <w:szCs w:val="22"/>
                <w:lang w:val="ga-IE"/>
              </w:rPr>
            </w:pPr>
          </w:p>
        </w:tc>
        <w:tc>
          <w:tcPr>
            <w:tcW w:w="4438" w:type="dxa"/>
          </w:tcPr>
          <w:p w14:paraId="4F3DB851" w14:textId="77777777" w:rsidR="00EC6CA2" w:rsidRPr="00544FB3" w:rsidRDefault="00EC6CA2" w:rsidP="00EC6CA2">
            <w:pPr>
              <w:pStyle w:val="Default"/>
              <w:rPr>
                <w:noProof/>
                <w:color w:val="006EC0"/>
                <w:lang w:val="ga-IE"/>
              </w:rPr>
            </w:pPr>
            <w:r w:rsidRPr="00544FB3">
              <w:rPr>
                <w:noProof/>
                <w:color w:val="006EC0"/>
                <w:sz w:val="22"/>
                <w:szCs w:val="22"/>
                <w:lang w:val="ga-IE"/>
              </w:rPr>
              <w:lastRenderedPageBreak/>
              <w:t xml:space="preserve">Bunús ciníoch nó eitneach </w:t>
            </w:r>
          </w:p>
          <w:p w14:paraId="0DD4DB7D" w14:textId="77777777" w:rsidR="00EC6CA2" w:rsidRPr="00544FB3" w:rsidRDefault="00EC6CA2" w:rsidP="00EC6CA2">
            <w:pPr>
              <w:pStyle w:val="Default"/>
              <w:rPr>
                <w:noProof/>
                <w:color w:val="006EC0"/>
                <w:sz w:val="22"/>
                <w:szCs w:val="22"/>
                <w:lang w:val="ga-IE"/>
              </w:rPr>
            </w:pPr>
          </w:p>
          <w:p w14:paraId="39F4F8A4" w14:textId="77777777" w:rsidR="00EC6CA2" w:rsidRPr="00544FB3" w:rsidRDefault="00EC6CA2" w:rsidP="00EC6CA2">
            <w:pPr>
              <w:pStyle w:val="Default"/>
              <w:rPr>
                <w:noProof/>
                <w:color w:val="00AF4F"/>
                <w:lang w:val="ga-IE"/>
              </w:rPr>
            </w:pPr>
            <w:r w:rsidRPr="00544FB3">
              <w:rPr>
                <w:b/>
                <w:bCs/>
                <w:noProof/>
                <w:color w:val="00AF4F"/>
                <w:sz w:val="22"/>
                <w:szCs w:val="22"/>
                <w:lang w:val="ga-IE"/>
              </w:rPr>
              <w:t xml:space="preserve">Ní hea – Ní dhéanaimid aon sonraí ar bhunús ciníoch nó eitneach a phróiseáil </w:t>
            </w:r>
          </w:p>
          <w:p w14:paraId="1042FA47" w14:textId="77777777" w:rsidR="00EC6CA2" w:rsidRPr="00544FB3" w:rsidRDefault="00EC6CA2" w:rsidP="00EC6CA2">
            <w:pPr>
              <w:rPr>
                <w:noProof/>
                <w:color w:val="000000" w:themeColor="text1"/>
                <w:lang w:val="ga-IE"/>
              </w:rPr>
            </w:pPr>
          </w:p>
        </w:tc>
      </w:tr>
      <w:tr w:rsidR="00EC6CA2" w:rsidRPr="00544FB3" w14:paraId="7A8E4523" w14:textId="77777777" w:rsidTr="00EC6CA2">
        <w:tc>
          <w:tcPr>
            <w:tcW w:w="4578" w:type="dxa"/>
          </w:tcPr>
          <w:p w14:paraId="4DBD6C66" w14:textId="77777777" w:rsidR="00EC6CA2" w:rsidRPr="00544FB3" w:rsidRDefault="00EC6CA2" w:rsidP="00EC6CA2">
            <w:pPr>
              <w:pStyle w:val="Default"/>
              <w:rPr>
                <w:noProof/>
                <w:lang w:val="ga-IE"/>
              </w:rPr>
            </w:pPr>
            <w:r w:rsidRPr="00544FB3">
              <w:rPr>
                <w:noProof/>
                <w:color w:val="006EC0"/>
                <w:sz w:val="22"/>
                <w:szCs w:val="22"/>
                <w:lang w:val="ga-IE"/>
              </w:rPr>
              <w:lastRenderedPageBreak/>
              <w:t xml:space="preserve">Religious or philosophical beliefs </w:t>
            </w:r>
          </w:p>
          <w:p w14:paraId="1F00DC19" w14:textId="77777777" w:rsidR="00EC6CA2" w:rsidRPr="00544FB3" w:rsidRDefault="00EC6CA2" w:rsidP="00EC6CA2">
            <w:pPr>
              <w:pStyle w:val="Default"/>
              <w:rPr>
                <w:noProof/>
                <w:color w:val="006EC0"/>
                <w:sz w:val="22"/>
                <w:szCs w:val="22"/>
                <w:lang w:val="ga-IE"/>
              </w:rPr>
            </w:pPr>
          </w:p>
          <w:p w14:paraId="4432BCA8" w14:textId="77777777" w:rsidR="00EC6CA2" w:rsidRPr="00544FB3" w:rsidRDefault="00EC6CA2" w:rsidP="00EC6CA2">
            <w:pPr>
              <w:pStyle w:val="Default"/>
              <w:rPr>
                <w:noProof/>
                <w:lang w:val="ga-IE"/>
              </w:rPr>
            </w:pPr>
            <w:r w:rsidRPr="00544FB3">
              <w:rPr>
                <w:b/>
                <w:bCs/>
                <w:noProof/>
                <w:color w:val="00AF4F"/>
                <w:sz w:val="22"/>
                <w:szCs w:val="22"/>
                <w:lang w:val="ga-IE"/>
              </w:rPr>
              <w:t xml:space="preserve">No </w:t>
            </w:r>
            <w:r w:rsidRPr="00544FB3">
              <w:rPr>
                <w:noProof/>
                <w:sz w:val="22"/>
                <w:szCs w:val="22"/>
                <w:lang w:val="ga-IE"/>
              </w:rPr>
              <w:t xml:space="preserve">– We do not process data on religious or philosophical beliefs </w:t>
            </w:r>
          </w:p>
          <w:p w14:paraId="10E4A1C7" w14:textId="65E861E8" w:rsidR="00EC6CA2" w:rsidRPr="00544FB3" w:rsidRDefault="00EC6CA2" w:rsidP="00EC6CA2">
            <w:pPr>
              <w:pStyle w:val="Default"/>
              <w:rPr>
                <w:noProof/>
                <w:color w:val="006EC0"/>
                <w:sz w:val="22"/>
                <w:szCs w:val="22"/>
                <w:lang w:val="ga-IE"/>
              </w:rPr>
            </w:pPr>
          </w:p>
        </w:tc>
        <w:tc>
          <w:tcPr>
            <w:tcW w:w="4438" w:type="dxa"/>
          </w:tcPr>
          <w:p w14:paraId="05F38832" w14:textId="77777777" w:rsidR="00EC6CA2" w:rsidRPr="00544FB3" w:rsidRDefault="00EC6CA2" w:rsidP="00EC6CA2">
            <w:pPr>
              <w:pStyle w:val="Default"/>
              <w:rPr>
                <w:noProof/>
                <w:lang w:val="ga-IE"/>
              </w:rPr>
            </w:pPr>
            <w:r w:rsidRPr="00544FB3">
              <w:rPr>
                <w:noProof/>
                <w:color w:val="006EC0"/>
                <w:sz w:val="22"/>
                <w:szCs w:val="22"/>
                <w:lang w:val="ga-IE"/>
              </w:rPr>
              <w:t xml:space="preserve">Tuairimí creidimh nó fealsúnachta </w:t>
            </w:r>
          </w:p>
          <w:p w14:paraId="6ABC86C1" w14:textId="77777777" w:rsidR="00EC6CA2" w:rsidRPr="00544FB3" w:rsidRDefault="00EC6CA2" w:rsidP="00EC6CA2">
            <w:pPr>
              <w:pStyle w:val="Default"/>
              <w:rPr>
                <w:noProof/>
                <w:color w:val="006EC0"/>
                <w:sz w:val="22"/>
                <w:szCs w:val="22"/>
                <w:lang w:val="ga-IE"/>
              </w:rPr>
            </w:pPr>
          </w:p>
          <w:p w14:paraId="5D8A9AD7" w14:textId="77777777" w:rsidR="00EC6CA2" w:rsidRPr="00544FB3" w:rsidRDefault="00EC6CA2" w:rsidP="00EC6CA2">
            <w:pPr>
              <w:pStyle w:val="Default"/>
              <w:rPr>
                <w:noProof/>
                <w:lang w:val="ga-IE"/>
              </w:rPr>
            </w:pPr>
            <w:r w:rsidRPr="00544FB3">
              <w:rPr>
                <w:b/>
                <w:bCs/>
                <w:noProof/>
                <w:color w:val="00AF4F"/>
                <w:sz w:val="22"/>
                <w:szCs w:val="22"/>
                <w:lang w:val="ga-IE"/>
              </w:rPr>
              <w:t xml:space="preserve">Ní hea </w:t>
            </w:r>
            <w:r w:rsidRPr="00544FB3">
              <w:rPr>
                <w:noProof/>
                <w:sz w:val="22"/>
                <w:szCs w:val="22"/>
                <w:lang w:val="ga-IE"/>
              </w:rPr>
              <w:t xml:space="preserve">– Ní dhéanaimid sonraí ar thuairimí creidimh nó fealsúnachta a phróiseáil </w:t>
            </w:r>
          </w:p>
          <w:p w14:paraId="2E1F1C52" w14:textId="77777777" w:rsidR="00EC6CA2" w:rsidRPr="00544FB3" w:rsidRDefault="00EC6CA2" w:rsidP="00EC6CA2">
            <w:pPr>
              <w:rPr>
                <w:noProof/>
                <w:color w:val="000000" w:themeColor="text1"/>
                <w:lang w:val="ga-IE"/>
              </w:rPr>
            </w:pPr>
          </w:p>
        </w:tc>
      </w:tr>
      <w:tr w:rsidR="00EC6CA2" w:rsidRPr="00544FB3" w14:paraId="665B9C81" w14:textId="77777777" w:rsidTr="00EC6CA2">
        <w:tc>
          <w:tcPr>
            <w:tcW w:w="4578" w:type="dxa"/>
          </w:tcPr>
          <w:p w14:paraId="1CA8904E"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Sexual orientation </w:t>
            </w:r>
          </w:p>
          <w:p w14:paraId="48DC8D77" w14:textId="77777777" w:rsidR="00EC6CA2" w:rsidRPr="00544FB3" w:rsidRDefault="00EC6CA2" w:rsidP="00EC6CA2">
            <w:pPr>
              <w:pStyle w:val="Default"/>
              <w:rPr>
                <w:noProof/>
                <w:color w:val="006EC0"/>
                <w:sz w:val="22"/>
                <w:szCs w:val="22"/>
                <w:lang w:val="ga-IE"/>
              </w:rPr>
            </w:pPr>
          </w:p>
          <w:p w14:paraId="648A5BD0" w14:textId="77777777" w:rsidR="00EC6CA2" w:rsidRPr="00544FB3" w:rsidRDefault="00EC6CA2" w:rsidP="00EC6CA2">
            <w:pPr>
              <w:pStyle w:val="Default"/>
              <w:rPr>
                <w:noProof/>
                <w:lang w:val="ga-IE"/>
              </w:rPr>
            </w:pPr>
            <w:r w:rsidRPr="00544FB3">
              <w:rPr>
                <w:b/>
                <w:bCs/>
                <w:noProof/>
                <w:color w:val="FFC000"/>
                <w:sz w:val="22"/>
                <w:szCs w:val="22"/>
                <w:lang w:val="ga-IE"/>
              </w:rPr>
              <w:t xml:space="preserve">Yes (indirectly) </w:t>
            </w:r>
            <w:r w:rsidRPr="00544FB3">
              <w:rPr>
                <w:noProof/>
                <w:sz w:val="22"/>
                <w:szCs w:val="22"/>
                <w:lang w:val="ga-IE"/>
              </w:rPr>
              <w:t xml:space="preserve">– We will process data regarding the legal Civil Status of a member or beneficiary to assist with an actuarial assessment of current and future Scheme liabilities. In doing so, it may be possible to indirectly infer information related to sexual orientation. </w:t>
            </w:r>
          </w:p>
          <w:p w14:paraId="7A8A97EE" w14:textId="480026C7" w:rsidR="00EC6CA2" w:rsidRPr="00544FB3" w:rsidRDefault="00EC6CA2" w:rsidP="00EC6CA2">
            <w:pPr>
              <w:pStyle w:val="Default"/>
              <w:rPr>
                <w:noProof/>
                <w:color w:val="006EC0"/>
                <w:sz w:val="22"/>
                <w:szCs w:val="22"/>
                <w:lang w:val="ga-IE"/>
              </w:rPr>
            </w:pPr>
          </w:p>
        </w:tc>
        <w:tc>
          <w:tcPr>
            <w:tcW w:w="4438" w:type="dxa"/>
          </w:tcPr>
          <w:p w14:paraId="29630632"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Claonadh gnéis </w:t>
            </w:r>
          </w:p>
          <w:p w14:paraId="56F168B4" w14:textId="77777777" w:rsidR="00EC6CA2" w:rsidRPr="00544FB3" w:rsidRDefault="00EC6CA2" w:rsidP="00EC6CA2">
            <w:pPr>
              <w:pStyle w:val="Default"/>
              <w:rPr>
                <w:noProof/>
                <w:color w:val="006EC0"/>
                <w:sz w:val="22"/>
                <w:szCs w:val="22"/>
                <w:lang w:val="ga-IE"/>
              </w:rPr>
            </w:pPr>
          </w:p>
          <w:p w14:paraId="064AB89B" w14:textId="77777777" w:rsidR="00EC6CA2" w:rsidRPr="00544FB3" w:rsidRDefault="00EC6CA2" w:rsidP="00EC6CA2">
            <w:pPr>
              <w:pStyle w:val="Default"/>
              <w:rPr>
                <w:noProof/>
                <w:lang w:val="ga-IE"/>
              </w:rPr>
            </w:pPr>
            <w:r w:rsidRPr="00544FB3">
              <w:rPr>
                <w:b/>
                <w:bCs/>
                <w:noProof/>
                <w:color w:val="FFC000"/>
                <w:sz w:val="22"/>
                <w:szCs w:val="22"/>
                <w:lang w:val="ga-IE"/>
              </w:rPr>
              <w:t xml:space="preserve">Is ea (go hindíreach) </w:t>
            </w:r>
            <w:r w:rsidRPr="00544FB3">
              <w:rPr>
                <w:noProof/>
                <w:sz w:val="22"/>
                <w:szCs w:val="22"/>
                <w:lang w:val="ga-IE"/>
              </w:rPr>
              <w:t xml:space="preserve">– Déanfaimid sonraí a phróiseáil maidir le Stádas Sibhialta dlíthiúil ball nó tairbhí chun cabhrú le measúnú achtúireach a dhéanamh ar dhliteanais na Scéime reatha agus na Scéime amach anseo. Agus é sin á dhéanamh againn, is féidir go ndéanfar faisnéis a bhaineann le claonadh gnéis a chur in iúl go indíreach. </w:t>
            </w:r>
          </w:p>
          <w:p w14:paraId="31F385AA" w14:textId="77777777" w:rsidR="00EC6CA2" w:rsidRPr="00544FB3" w:rsidRDefault="00EC6CA2" w:rsidP="00EC6CA2">
            <w:pPr>
              <w:rPr>
                <w:noProof/>
                <w:color w:val="000000" w:themeColor="text1"/>
                <w:lang w:val="ga-IE"/>
              </w:rPr>
            </w:pPr>
          </w:p>
        </w:tc>
      </w:tr>
      <w:tr w:rsidR="00EC6CA2" w:rsidRPr="00544FB3" w14:paraId="2157D331" w14:textId="77777777" w:rsidTr="00EC6CA2">
        <w:tc>
          <w:tcPr>
            <w:tcW w:w="4578" w:type="dxa"/>
          </w:tcPr>
          <w:p w14:paraId="4A2451D1" w14:textId="77777777" w:rsidR="00EC6CA2" w:rsidRPr="00544FB3" w:rsidRDefault="00EC6CA2" w:rsidP="00EC6CA2">
            <w:pPr>
              <w:pStyle w:val="Default"/>
              <w:rPr>
                <w:noProof/>
                <w:lang w:val="ga-IE"/>
              </w:rPr>
            </w:pPr>
            <w:r w:rsidRPr="00544FB3">
              <w:rPr>
                <w:noProof/>
                <w:color w:val="006EC0"/>
                <w:sz w:val="22"/>
                <w:szCs w:val="22"/>
                <w:lang w:val="ga-IE"/>
              </w:rPr>
              <w:t xml:space="preserve">Trade union membership </w:t>
            </w:r>
          </w:p>
          <w:p w14:paraId="29468187" w14:textId="77777777" w:rsidR="00EC6CA2" w:rsidRPr="00544FB3" w:rsidRDefault="00EC6CA2" w:rsidP="00EC6CA2">
            <w:pPr>
              <w:pStyle w:val="Default"/>
              <w:rPr>
                <w:noProof/>
                <w:color w:val="006EC0"/>
                <w:sz w:val="22"/>
                <w:szCs w:val="22"/>
                <w:lang w:val="ga-IE"/>
              </w:rPr>
            </w:pPr>
          </w:p>
          <w:p w14:paraId="5F4F0063" w14:textId="77777777" w:rsidR="00EC6CA2" w:rsidRPr="00544FB3" w:rsidRDefault="00EC6CA2" w:rsidP="00EC6CA2">
            <w:pPr>
              <w:pStyle w:val="Default"/>
              <w:rPr>
                <w:noProof/>
                <w:lang w:val="ga-IE"/>
              </w:rPr>
            </w:pPr>
            <w:r w:rsidRPr="00544FB3">
              <w:rPr>
                <w:b/>
                <w:bCs/>
                <w:noProof/>
                <w:color w:val="00AF4F"/>
                <w:sz w:val="22"/>
                <w:szCs w:val="22"/>
                <w:lang w:val="ga-IE"/>
              </w:rPr>
              <w:t xml:space="preserve">No </w:t>
            </w:r>
            <w:r w:rsidRPr="00544FB3">
              <w:rPr>
                <w:noProof/>
                <w:sz w:val="22"/>
                <w:szCs w:val="22"/>
                <w:lang w:val="ga-IE"/>
              </w:rPr>
              <w:t xml:space="preserve">– We do not process data related to trade union membership </w:t>
            </w:r>
          </w:p>
          <w:p w14:paraId="7DFE223C" w14:textId="1170A3BF" w:rsidR="00EC6CA2" w:rsidRPr="00544FB3" w:rsidRDefault="00EC6CA2" w:rsidP="00EC6CA2">
            <w:pPr>
              <w:pStyle w:val="Default"/>
              <w:rPr>
                <w:noProof/>
                <w:color w:val="006EC0"/>
                <w:sz w:val="22"/>
                <w:szCs w:val="22"/>
                <w:lang w:val="ga-IE"/>
              </w:rPr>
            </w:pPr>
          </w:p>
        </w:tc>
        <w:tc>
          <w:tcPr>
            <w:tcW w:w="4438" w:type="dxa"/>
          </w:tcPr>
          <w:p w14:paraId="7B98C568" w14:textId="77777777" w:rsidR="00EC6CA2" w:rsidRPr="00544FB3" w:rsidRDefault="00EC6CA2" w:rsidP="00EC6CA2">
            <w:pPr>
              <w:pStyle w:val="Default"/>
              <w:rPr>
                <w:noProof/>
                <w:lang w:val="ga-IE"/>
              </w:rPr>
            </w:pPr>
            <w:r w:rsidRPr="00544FB3">
              <w:rPr>
                <w:noProof/>
                <w:color w:val="006EC0"/>
                <w:sz w:val="22"/>
                <w:szCs w:val="22"/>
                <w:lang w:val="ga-IE"/>
              </w:rPr>
              <w:t xml:space="preserve">Ballraíocht i gCeardchumann </w:t>
            </w:r>
          </w:p>
          <w:p w14:paraId="2EDA2257" w14:textId="77777777" w:rsidR="00EC6CA2" w:rsidRPr="00544FB3" w:rsidRDefault="00EC6CA2" w:rsidP="00EC6CA2">
            <w:pPr>
              <w:pStyle w:val="Default"/>
              <w:rPr>
                <w:noProof/>
                <w:color w:val="006EC0"/>
                <w:sz w:val="22"/>
                <w:szCs w:val="22"/>
                <w:lang w:val="ga-IE"/>
              </w:rPr>
            </w:pPr>
          </w:p>
          <w:p w14:paraId="01642B51" w14:textId="77777777" w:rsidR="00EC6CA2" w:rsidRPr="00544FB3" w:rsidRDefault="00EC6CA2" w:rsidP="00EC6CA2">
            <w:pPr>
              <w:pStyle w:val="Default"/>
              <w:rPr>
                <w:noProof/>
                <w:lang w:val="ga-IE"/>
              </w:rPr>
            </w:pPr>
            <w:r w:rsidRPr="00544FB3">
              <w:rPr>
                <w:b/>
                <w:bCs/>
                <w:noProof/>
                <w:color w:val="00AF4F"/>
                <w:sz w:val="22"/>
                <w:szCs w:val="22"/>
                <w:lang w:val="ga-IE"/>
              </w:rPr>
              <w:t xml:space="preserve">Ní hea </w:t>
            </w:r>
            <w:r w:rsidRPr="00544FB3">
              <w:rPr>
                <w:noProof/>
                <w:sz w:val="22"/>
                <w:szCs w:val="22"/>
                <w:lang w:val="ga-IE"/>
              </w:rPr>
              <w:t xml:space="preserve">– Ní dhéanaimid sonraí a phróiseáil a bhaineann le ballraíocht i gceardchumann </w:t>
            </w:r>
          </w:p>
          <w:p w14:paraId="1974651D" w14:textId="77777777" w:rsidR="00EC6CA2" w:rsidRPr="00544FB3" w:rsidRDefault="00EC6CA2" w:rsidP="00EC6CA2">
            <w:pPr>
              <w:rPr>
                <w:noProof/>
                <w:color w:val="000000" w:themeColor="text1"/>
                <w:lang w:val="ga-IE"/>
              </w:rPr>
            </w:pPr>
          </w:p>
        </w:tc>
      </w:tr>
      <w:tr w:rsidR="00EC6CA2" w:rsidRPr="00544FB3" w14:paraId="0BC37D20" w14:textId="77777777" w:rsidTr="00EC6CA2">
        <w:tc>
          <w:tcPr>
            <w:tcW w:w="4578" w:type="dxa"/>
          </w:tcPr>
          <w:p w14:paraId="73DF2496" w14:textId="0270798C"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4. How we use your information </w:t>
            </w:r>
          </w:p>
          <w:p w14:paraId="2FF3A91B" w14:textId="77777777" w:rsidR="00EC6CA2" w:rsidRPr="00544FB3" w:rsidRDefault="00EC6CA2" w:rsidP="00EC6CA2">
            <w:pPr>
              <w:pStyle w:val="Default"/>
              <w:rPr>
                <w:noProof/>
                <w:color w:val="2C73B5"/>
                <w:sz w:val="32"/>
                <w:szCs w:val="32"/>
                <w:lang w:val="ga-IE"/>
              </w:rPr>
            </w:pPr>
          </w:p>
          <w:p w14:paraId="3BB2FF56" w14:textId="528B84BA" w:rsidR="00EC6CA2" w:rsidRPr="00544FB3" w:rsidRDefault="00EC6CA2" w:rsidP="00EC6CA2">
            <w:pPr>
              <w:pStyle w:val="Default"/>
              <w:rPr>
                <w:noProof/>
                <w:color w:val="006EC0"/>
                <w:sz w:val="22"/>
                <w:szCs w:val="22"/>
                <w:lang w:val="ga-IE"/>
              </w:rPr>
            </w:pPr>
            <w:r w:rsidRPr="00544FB3">
              <w:rPr>
                <w:noProof/>
                <w:sz w:val="22"/>
                <w:szCs w:val="22"/>
                <w:lang w:val="ga-IE"/>
              </w:rPr>
              <w:t>Your information, and similar information in respect of all other members and beneficiaries of the Single Scheme, will form part of the dedicated Single Scheme Databank that has been established centrally by the Minister for the purpose of:</w:t>
            </w:r>
          </w:p>
        </w:tc>
        <w:tc>
          <w:tcPr>
            <w:tcW w:w="4438" w:type="dxa"/>
          </w:tcPr>
          <w:p w14:paraId="7ADE6F61"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4. An dóigh a n-úsáidimid do shonraí </w:t>
            </w:r>
          </w:p>
          <w:p w14:paraId="4263DBD8" w14:textId="77777777" w:rsidR="00EC6CA2" w:rsidRPr="00544FB3" w:rsidRDefault="00EC6CA2" w:rsidP="00EC6CA2">
            <w:pPr>
              <w:pStyle w:val="Default"/>
              <w:rPr>
                <w:noProof/>
                <w:color w:val="2C73B5"/>
                <w:sz w:val="32"/>
                <w:szCs w:val="32"/>
                <w:lang w:val="ga-IE"/>
              </w:rPr>
            </w:pPr>
          </w:p>
          <w:p w14:paraId="5CFA5CB5" w14:textId="0BF5B960" w:rsidR="00EC6CA2" w:rsidRPr="00544FB3" w:rsidRDefault="00EC6CA2" w:rsidP="00EC6CA2">
            <w:pPr>
              <w:rPr>
                <w:noProof/>
                <w:color w:val="000000" w:themeColor="text1"/>
                <w:lang w:val="ga-IE"/>
              </w:rPr>
            </w:pPr>
            <w:r w:rsidRPr="00544FB3">
              <w:rPr>
                <w:noProof/>
                <w:lang w:val="ga-IE"/>
              </w:rPr>
              <w:t>Beidh an fhaisnéis fút, agus faisnéis den chineál céannna maidir le baill agus tairbhí uile na Scéime Aonair, mar chuid den Bhanc Sonraí Scéime Aonair tiomnaithe atá bunaithe go lárnach ag an Aire chun críche:</w:t>
            </w:r>
          </w:p>
        </w:tc>
      </w:tr>
      <w:tr w:rsidR="00EC6CA2" w:rsidRPr="00544FB3" w14:paraId="4397A1AB" w14:textId="77777777" w:rsidTr="00EC6CA2">
        <w:tc>
          <w:tcPr>
            <w:tcW w:w="4578" w:type="dxa"/>
          </w:tcPr>
          <w:p w14:paraId="18978CDC" w14:textId="77777777" w:rsidR="00EC6CA2" w:rsidRPr="00544FB3" w:rsidRDefault="00EC6CA2" w:rsidP="00EC6CA2">
            <w:pPr>
              <w:autoSpaceDE w:val="0"/>
              <w:autoSpaceDN w:val="0"/>
              <w:adjustRightInd w:val="0"/>
              <w:rPr>
                <w:rFonts w:ascii="Symbol" w:hAnsi="Symbol" w:cs="Symbol"/>
                <w:noProof/>
                <w:color w:val="000000"/>
                <w:sz w:val="24"/>
                <w:szCs w:val="24"/>
                <w:lang w:val="ga-IE"/>
              </w:rPr>
            </w:pPr>
          </w:p>
          <w:p w14:paraId="09039018"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Symbol" w:hAnsi="Symbol" w:cs="Symbol"/>
                <w:noProof/>
                <w:color w:val="8EAADB"/>
                <w:lang w:val="ga-IE"/>
              </w:rPr>
              <w:t xml:space="preserve">• </w:t>
            </w:r>
            <w:r w:rsidRPr="00544FB3">
              <w:rPr>
                <w:rFonts w:ascii="Calibri" w:hAnsi="Calibri" w:cs="Calibri"/>
                <w:noProof/>
                <w:color w:val="000000"/>
                <w:lang w:val="ga-IE"/>
              </w:rPr>
              <w:t xml:space="preserve">ensuring that membership data for all Scheme members is appropriately safeguarded, in a common format, against loss; </w:t>
            </w:r>
          </w:p>
          <w:p w14:paraId="68BB96B9"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improving overall Single Scheme implementation and administration across the public service by allowing a 360 degree view of a member and driving consistent application of Scheme Rules, particularly for part-time members working in more than one public service employment; </w:t>
            </w:r>
          </w:p>
          <w:p w14:paraId="7F922546"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enabling more effective actuarial assessments of the Scheme’s liabilities; </w:t>
            </w:r>
          </w:p>
          <w:p w14:paraId="24ACE81D"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enhancing public service pensions policy development and analysis; </w:t>
            </w:r>
          </w:p>
          <w:p w14:paraId="185179C7"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ensuring that the Minister has the necessary information to fulfil all of his statutory obligations in relation to the Single Scheme including, for example, under the Pensions Act 1990, the Public Service Pensions (Single </w:t>
            </w:r>
            <w:r w:rsidRPr="00544FB3">
              <w:rPr>
                <w:rFonts w:ascii="Calibri" w:hAnsi="Calibri" w:cs="Calibri"/>
                <w:noProof/>
                <w:color w:val="000000"/>
                <w:lang w:val="ga-IE"/>
              </w:rPr>
              <w:lastRenderedPageBreak/>
              <w:t xml:space="preserve">Scheme and Other Provisions) Act 2012 and the Ministers and Secretaries (Amendment) Act 2011; </w:t>
            </w:r>
          </w:p>
          <w:p w14:paraId="08B98796"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facilitating improved collection of data for statutory returns to, or complying with other information requests from, regulatory bodies including, for example, the Pensions Authority and the Financial Services &amp; Pensions Ombudsman. </w:t>
            </w:r>
          </w:p>
          <w:p w14:paraId="46D33431" w14:textId="77777777" w:rsidR="00EC6CA2" w:rsidRPr="00544FB3" w:rsidRDefault="00EC6CA2" w:rsidP="00EC6CA2">
            <w:pPr>
              <w:pStyle w:val="Default"/>
              <w:rPr>
                <w:noProof/>
                <w:color w:val="2C73B5"/>
                <w:sz w:val="32"/>
                <w:szCs w:val="32"/>
                <w:lang w:val="ga-IE"/>
              </w:rPr>
            </w:pPr>
          </w:p>
        </w:tc>
        <w:tc>
          <w:tcPr>
            <w:tcW w:w="4438" w:type="dxa"/>
          </w:tcPr>
          <w:p w14:paraId="6CD54B6C" w14:textId="77777777" w:rsidR="00EC6CA2" w:rsidRPr="00544FB3" w:rsidRDefault="00EC6CA2" w:rsidP="00EC6CA2">
            <w:pPr>
              <w:autoSpaceDE w:val="0"/>
              <w:autoSpaceDN w:val="0"/>
              <w:adjustRightInd w:val="0"/>
              <w:rPr>
                <w:rFonts w:ascii="Symbol" w:hAnsi="Symbol" w:cs="Symbol"/>
                <w:noProof/>
                <w:color w:val="000000"/>
                <w:sz w:val="24"/>
                <w:szCs w:val="24"/>
                <w:lang w:val="ga-IE"/>
              </w:rPr>
            </w:pPr>
          </w:p>
          <w:p w14:paraId="4DBB6D3D"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Symbol" w:hAnsi="Symbol"/>
                <w:noProof/>
                <w:color w:val="8EAADB"/>
                <w:lang w:val="ga-IE"/>
              </w:rPr>
              <w:t xml:space="preserve">• </w:t>
            </w:r>
            <w:r w:rsidRPr="00544FB3">
              <w:rPr>
                <w:rFonts w:ascii="Calibri" w:hAnsi="Calibri"/>
                <w:noProof/>
                <w:color w:val="000000"/>
                <w:lang w:val="ga-IE"/>
              </w:rPr>
              <w:t xml:space="preserve">a chinntiú go ndéantar sonraí ballraíochta do bhaill uile na Scéime a chosaint go cuí, i bhformáid choiteann, ar chaillteanas; </w:t>
            </w:r>
          </w:p>
          <w:p w14:paraId="2A5A9281"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feabhas a chur ar fhorfheidhmiú agus riarachán na Scéime Aonair sa tseirbhís phoiblí go léir trí radharc 360 céim a cheadú ar bhall agus feidhmiú comhsheasmhach Rialacha na Scéime a chur chun cinn, go háirithe do bhaill páirtaimseartha atá ag obair i níos mó ná fostaíocht amháin sa tseirbhís phoiblí; </w:t>
            </w:r>
          </w:p>
          <w:p w14:paraId="6FB3346E"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measúnuithe achtúireacha níos éifeachtaí ar dhliteanais na Scéime a chumasú; </w:t>
            </w:r>
          </w:p>
          <w:p w14:paraId="48EF4A6F"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forbairt agus anailís ar bheartas pinsean na seirbhíse poiblí a fheabhsú; </w:t>
            </w:r>
          </w:p>
          <w:p w14:paraId="1F076283"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a chinntiú go bhfuil an fhaisnéis riachtanach ag an Aire chun a oibleagáidí reachtúla go léir a chomhlíonadh maidir leis an Scéim Aonair lena n-áirítear, mar shampla, de réir Acht na bPinsean 1990, Acht na bPinsean Seirbhíse </w:t>
            </w:r>
            <w:r w:rsidRPr="00544FB3">
              <w:rPr>
                <w:rFonts w:ascii="Calibri" w:hAnsi="Calibri" w:cs="Calibri"/>
                <w:noProof/>
                <w:color w:val="000000"/>
                <w:lang w:val="ga-IE"/>
              </w:rPr>
              <w:lastRenderedPageBreak/>
              <w:t xml:space="preserve">Poiblí (Scéim Aonair agus Forálacha Eile) 2012 agus de réir an Achta um Airí agus Rúnaithe (Leasú) 2011; </w:t>
            </w:r>
          </w:p>
          <w:p w14:paraId="795AFB6D" w14:textId="7868DCF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bailiú sonraí a éascú le haghaidh tuairisceáin reachtúla chuig, nó iarratais eile faisnéise eile a shásamh ó chomhlachtaí rialála lena n-áirítear, mar shampla, an tÚdarás Pinsean agus an tOmbudsman um Sheirbhísí Airgeadais &amp; Pinsin. </w:t>
            </w:r>
          </w:p>
          <w:p w14:paraId="2F8605C2" w14:textId="77777777" w:rsidR="00EC6CA2" w:rsidRPr="00544FB3" w:rsidRDefault="00EC6CA2" w:rsidP="00EC6CA2">
            <w:pPr>
              <w:rPr>
                <w:noProof/>
                <w:color w:val="000000" w:themeColor="text1"/>
                <w:lang w:val="ga-IE"/>
              </w:rPr>
            </w:pPr>
          </w:p>
        </w:tc>
      </w:tr>
      <w:tr w:rsidR="00EC6CA2" w:rsidRPr="00544FB3" w14:paraId="4E7580E7" w14:textId="77777777" w:rsidTr="00EC6CA2">
        <w:tc>
          <w:tcPr>
            <w:tcW w:w="4578" w:type="dxa"/>
          </w:tcPr>
          <w:p w14:paraId="12F88754" w14:textId="0CDEF00B" w:rsidR="00EC6CA2" w:rsidRPr="00544FB3" w:rsidRDefault="00EC6CA2" w:rsidP="00EC6CA2">
            <w:pPr>
              <w:autoSpaceDE w:val="0"/>
              <w:autoSpaceDN w:val="0"/>
              <w:adjustRightInd w:val="0"/>
              <w:rPr>
                <w:rFonts w:ascii="Symbol" w:hAnsi="Symbol" w:cs="Symbol"/>
                <w:noProof/>
                <w:color w:val="000000"/>
                <w:sz w:val="24"/>
                <w:szCs w:val="24"/>
                <w:lang w:val="ga-IE"/>
              </w:rPr>
            </w:pPr>
            <w:r w:rsidRPr="00544FB3">
              <w:rPr>
                <w:noProof/>
                <w:lang w:val="ga-IE"/>
              </w:rPr>
              <w:lastRenderedPageBreak/>
              <w:t xml:space="preserve">We must specifically inform you that your personal information will </w:t>
            </w:r>
            <w:r w:rsidRPr="00544FB3">
              <w:rPr>
                <w:b/>
                <w:bCs/>
                <w:noProof/>
                <w:lang w:val="ga-IE"/>
              </w:rPr>
              <w:t xml:space="preserve">not </w:t>
            </w:r>
            <w:r w:rsidRPr="00544FB3">
              <w:rPr>
                <w:noProof/>
                <w:lang w:val="ga-IE"/>
              </w:rPr>
              <w:t>be subject to any form of automated decision making, including profiling, that may produce legal or other significant effects on you.</w:t>
            </w:r>
          </w:p>
        </w:tc>
        <w:tc>
          <w:tcPr>
            <w:tcW w:w="4438" w:type="dxa"/>
          </w:tcPr>
          <w:p w14:paraId="636C57E9" w14:textId="326C7B83" w:rsidR="00EC6CA2" w:rsidRPr="00544FB3" w:rsidRDefault="00EC6CA2" w:rsidP="00EC6CA2">
            <w:pPr>
              <w:rPr>
                <w:noProof/>
                <w:color w:val="000000" w:themeColor="text1"/>
                <w:lang w:val="ga-IE"/>
              </w:rPr>
            </w:pPr>
            <w:r w:rsidRPr="00544FB3">
              <w:rPr>
                <w:noProof/>
                <w:lang w:val="ga-IE"/>
              </w:rPr>
              <w:t>Ní mór dúinn a chur in iúl duit go sonrach nach mbeidh d’fhaisnéis phearsanta faoi réir aon chineál cinnteoireachta uathoibrithe, lena n-áirítear próifíliú, a d’fhéadfadh tionchair dlíthiúil ná aon tionchar suntasach eile a bheith mar thoradh air duit.</w:t>
            </w:r>
          </w:p>
        </w:tc>
      </w:tr>
      <w:tr w:rsidR="00EC6CA2" w:rsidRPr="00544FB3" w14:paraId="0C70E03F" w14:textId="77777777" w:rsidTr="00EC6CA2">
        <w:tc>
          <w:tcPr>
            <w:tcW w:w="4578" w:type="dxa"/>
          </w:tcPr>
          <w:p w14:paraId="7A61D041" w14:textId="025213A0"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5. Who we share your information with </w:t>
            </w:r>
          </w:p>
          <w:p w14:paraId="21C790C8" w14:textId="77777777" w:rsidR="00EC6CA2" w:rsidRPr="00544FB3" w:rsidRDefault="00EC6CA2" w:rsidP="00EC6CA2">
            <w:pPr>
              <w:pStyle w:val="Default"/>
              <w:rPr>
                <w:noProof/>
                <w:color w:val="2C73B5"/>
                <w:sz w:val="32"/>
                <w:szCs w:val="32"/>
                <w:lang w:val="ga-IE"/>
              </w:rPr>
            </w:pPr>
          </w:p>
          <w:p w14:paraId="41495D81" w14:textId="157F3970" w:rsidR="00EC6CA2" w:rsidRPr="00544FB3" w:rsidRDefault="00EC6CA2" w:rsidP="00EC6CA2">
            <w:pPr>
              <w:autoSpaceDE w:val="0"/>
              <w:autoSpaceDN w:val="0"/>
              <w:adjustRightInd w:val="0"/>
              <w:rPr>
                <w:noProof/>
                <w:lang w:val="ga-IE"/>
              </w:rPr>
            </w:pPr>
            <w:r w:rsidRPr="00544FB3">
              <w:rPr>
                <w:noProof/>
                <w:lang w:val="ga-IE"/>
              </w:rPr>
              <w:t>We will only share your information where we are satisfied that a sound legal basis for sharing exists and where we are further satisfied that there are appropriate safeguards in place to protect your information.</w:t>
            </w:r>
          </w:p>
        </w:tc>
        <w:tc>
          <w:tcPr>
            <w:tcW w:w="4438" w:type="dxa"/>
          </w:tcPr>
          <w:p w14:paraId="06CB0E42"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5. Cé leis a roinnimid an fhaisnéis fút </w:t>
            </w:r>
          </w:p>
          <w:p w14:paraId="36EEC043" w14:textId="77777777" w:rsidR="00EC6CA2" w:rsidRPr="00544FB3" w:rsidRDefault="00EC6CA2" w:rsidP="00EC6CA2">
            <w:pPr>
              <w:pStyle w:val="Default"/>
              <w:rPr>
                <w:noProof/>
                <w:color w:val="2C73B5"/>
                <w:sz w:val="32"/>
                <w:szCs w:val="32"/>
                <w:lang w:val="ga-IE"/>
              </w:rPr>
            </w:pPr>
          </w:p>
          <w:p w14:paraId="3694FB13" w14:textId="00528C5B" w:rsidR="00EC6CA2" w:rsidRPr="00544FB3" w:rsidRDefault="00EC6CA2" w:rsidP="00EC6CA2">
            <w:pPr>
              <w:rPr>
                <w:noProof/>
                <w:color w:val="000000" w:themeColor="text1"/>
                <w:lang w:val="ga-IE"/>
              </w:rPr>
            </w:pPr>
            <w:r w:rsidRPr="00544FB3">
              <w:rPr>
                <w:noProof/>
                <w:lang w:val="ga-IE"/>
              </w:rPr>
              <w:t>Ní dhéanfaimid do chuid faisnéise a roinnt ach amháin sa chás go bhfuilimid sásta go bhfuil bunús maith dlí leis an bhfaisnéis a roinnt agus sa chás go bhfuilimid sásta freisin go bhfuil cosaintí cuí i bhfeidhm chun do chuid faisnéise a chosaint.</w:t>
            </w:r>
          </w:p>
        </w:tc>
      </w:tr>
      <w:tr w:rsidR="00EC6CA2" w:rsidRPr="00544FB3" w14:paraId="591DA222" w14:textId="77777777" w:rsidTr="00EC6CA2">
        <w:tc>
          <w:tcPr>
            <w:tcW w:w="4578" w:type="dxa"/>
          </w:tcPr>
          <w:p w14:paraId="74F345ED"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To recipients </w:t>
            </w:r>
            <w:r w:rsidRPr="00544FB3">
              <w:rPr>
                <w:b/>
                <w:bCs/>
                <w:noProof/>
                <w:color w:val="006EC0"/>
                <w:sz w:val="22"/>
                <w:szCs w:val="22"/>
                <w:lang w:val="ga-IE"/>
              </w:rPr>
              <w:t xml:space="preserve">external </w:t>
            </w:r>
            <w:r w:rsidRPr="00544FB3">
              <w:rPr>
                <w:noProof/>
                <w:color w:val="006EC0"/>
                <w:sz w:val="22"/>
                <w:szCs w:val="22"/>
                <w:lang w:val="ga-IE"/>
              </w:rPr>
              <w:t xml:space="preserve">to the Department </w:t>
            </w:r>
          </w:p>
          <w:p w14:paraId="7957F090" w14:textId="77777777" w:rsidR="00EC6CA2" w:rsidRPr="00544FB3" w:rsidRDefault="00EC6CA2" w:rsidP="00EC6CA2">
            <w:pPr>
              <w:pStyle w:val="Default"/>
              <w:rPr>
                <w:noProof/>
                <w:color w:val="2C73B5"/>
                <w:sz w:val="32"/>
                <w:szCs w:val="32"/>
                <w:lang w:val="ga-IE"/>
              </w:rPr>
            </w:pPr>
          </w:p>
        </w:tc>
        <w:tc>
          <w:tcPr>
            <w:tcW w:w="4438" w:type="dxa"/>
          </w:tcPr>
          <w:p w14:paraId="79DF3381"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Le faighteoirí </w:t>
            </w:r>
            <w:r w:rsidRPr="00544FB3">
              <w:rPr>
                <w:b/>
                <w:bCs/>
                <w:noProof/>
                <w:color w:val="006EC0"/>
                <w:sz w:val="22"/>
                <w:szCs w:val="22"/>
                <w:lang w:val="ga-IE"/>
              </w:rPr>
              <w:t xml:space="preserve">nach mbaineann </w:t>
            </w:r>
            <w:r w:rsidRPr="00544FB3">
              <w:rPr>
                <w:noProof/>
                <w:color w:val="006EC0"/>
                <w:sz w:val="22"/>
                <w:szCs w:val="22"/>
                <w:lang w:val="ga-IE"/>
              </w:rPr>
              <w:t xml:space="preserve">leis an Roinn </w:t>
            </w:r>
          </w:p>
          <w:p w14:paraId="3DB4B8AD" w14:textId="77777777" w:rsidR="00EC6CA2" w:rsidRPr="00544FB3" w:rsidRDefault="00EC6CA2" w:rsidP="00EC6CA2">
            <w:pPr>
              <w:rPr>
                <w:noProof/>
                <w:color w:val="000000" w:themeColor="text1"/>
                <w:lang w:val="ga-IE"/>
              </w:rPr>
            </w:pPr>
          </w:p>
        </w:tc>
      </w:tr>
      <w:tr w:rsidR="00EC6CA2" w:rsidRPr="00544FB3" w14:paraId="38D24FA6" w14:textId="77777777" w:rsidTr="00EC6CA2">
        <w:tc>
          <w:tcPr>
            <w:tcW w:w="4578" w:type="dxa"/>
          </w:tcPr>
          <w:p w14:paraId="21141553" w14:textId="02CBCDFA" w:rsidR="00EC6CA2" w:rsidRPr="00544FB3" w:rsidRDefault="00EC6CA2" w:rsidP="00EC6CA2">
            <w:pPr>
              <w:pStyle w:val="Default"/>
              <w:rPr>
                <w:noProof/>
                <w:sz w:val="22"/>
                <w:szCs w:val="22"/>
                <w:lang w:val="ga-IE"/>
              </w:rPr>
            </w:pPr>
            <w:r w:rsidRPr="00544FB3">
              <w:rPr>
                <w:noProof/>
                <w:sz w:val="22"/>
                <w:szCs w:val="22"/>
                <w:lang w:val="ga-IE"/>
              </w:rPr>
              <w:t xml:space="preserve">We may share your information with: </w:t>
            </w:r>
          </w:p>
          <w:p w14:paraId="5FA99F8C" w14:textId="77777777" w:rsidR="00EC6CA2" w:rsidRPr="00544FB3" w:rsidRDefault="00EC6CA2" w:rsidP="00EC6CA2">
            <w:pPr>
              <w:pStyle w:val="Default"/>
              <w:rPr>
                <w:noProof/>
                <w:sz w:val="22"/>
                <w:szCs w:val="22"/>
                <w:lang w:val="ga-IE"/>
              </w:rPr>
            </w:pPr>
          </w:p>
          <w:p w14:paraId="1A82C7A1"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you or your authorised advisors, in response to a request for access to your personal data including in the event of a legal dispute; </w:t>
            </w:r>
          </w:p>
          <w:p w14:paraId="263120FD"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your public service employer (current or former), or their agents, to assist with the administration of your Single Scheme entitlements; </w:t>
            </w:r>
          </w:p>
          <w:p w14:paraId="45CB57E9"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your public service employer (current or former), or their agents, in the event of a legal dispute; </w:t>
            </w:r>
          </w:p>
          <w:p w14:paraId="24F862DB"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statutory and regulatory bodies including, for example, the Pensions Authority, the Financial Services &amp; Pensions Ombudsman, the Data Protection Commission, the Revenue Commissioners, the Courts Service and An Garda Síochána; </w:t>
            </w:r>
          </w:p>
          <w:p w14:paraId="67F543E6"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our external legal advisors in the defence of a legal claim or dispute. </w:t>
            </w:r>
          </w:p>
          <w:p w14:paraId="473AAE50" w14:textId="77777777" w:rsidR="00EC6CA2" w:rsidRPr="00544FB3" w:rsidRDefault="00EC6CA2" w:rsidP="00EC6CA2">
            <w:pPr>
              <w:pStyle w:val="Default"/>
              <w:rPr>
                <w:noProof/>
                <w:sz w:val="22"/>
                <w:szCs w:val="22"/>
                <w:lang w:val="ga-IE"/>
              </w:rPr>
            </w:pPr>
            <w:r w:rsidRPr="00544FB3">
              <w:rPr>
                <w:noProof/>
                <w:color w:val="8EAADB"/>
                <w:sz w:val="22"/>
                <w:szCs w:val="22"/>
                <w:lang w:val="ga-IE"/>
              </w:rPr>
              <w:lastRenderedPageBreak/>
              <w:t xml:space="preserve">• </w:t>
            </w:r>
            <w:r w:rsidRPr="00544FB3">
              <w:rPr>
                <w:noProof/>
                <w:sz w:val="22"/>
                <w:szCs w:val="22"/>
                <w:lang w:val="ga-IE"/>
              </w:rPr>
              <w:t xml:space="preserve">the National Archives, in due course, in accordance with our obligations under the National Archives Act, 1986; </w:t>
            </w:r>
          </w:p>
          <w:p w14:paraId="6CC712CB" w14:textId="77777777" w:rsidR="00EC6CA2" w:rsidRPr="00544FB3" w:rsidRDefault="00EC6CA2" w:rsidP="00EC6CA2">
            <w:pPr>
              <w:pStyle w:val="Default"/>
              <w:rPr>
                <w:noProof/>
                <w:color w:val="006EC0"/>
                <w:sz w:val="22"/>
                <w:szCs w:val="22"/>
                <w:lang w:val="ga-IE"/>
              </w:rPr>
            </w:pPr>
          </w:p>
        </w:tc>
        <w:tc>
          <w:tcPr>
            <w:tcW w:w="4438" w:type="dxa"/>
          </w:tcPr>
          <w:p w14:paraId="02C7E1C4" w14:textId="77777777" w:rsidR="00EC6CA2" w:rsidRPr="00544FB3" w:rsidRDefault="00EC6CA2" w:rsidP="00EC6CA2">
            <w:pPr>
              <w:pStyle w:val="Default"/>
              <w:rPr>
                <w:noProof/>
                <w:sz w:val="22"/>
                <w:szCs w:val="22"/>
                <w:lang w:val="ga-IE"/>
              </w:rPr>
            </w:pPr>
            <w:r w:rsidRPr="00544FB3">
              <w:rPr>
                <w:noProof/>
                <w:sz w:val="22"/>
                <w:szCs w:val="22"/>
                <w:lang w:val="ga-IE"/>
              </w:rPr>
              <w:lastRenderedPageBreak/>
              <w:t xml:space="preserve">Is féidir go ndéanfaimid an fhaisnéis fút a roinnt: </w:t>
            </w:r>
          </w:p>
          <w:p w14:paraId="492CCE7B" w14:textId="77777777" w:rsidR="00EC6CA2" w:rsidRPr="00544FB3" w:rsidRDefault="00EC6CA2" w:rsidP="00EC6CA2">
            <w:pPr>
              <w:pStyle w:val="Default"/>
              <w:rPr>
                <w:noProof/>
                <w:sz w:val="22"/>
                <w:szCs w:val="22"/>
                <w:lang w:val="ga-IE"/>
              </w:rPr>
            </w:pPr>
          </w:p>
          <w:p w14:paraId="56FA19F4"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leatsa nó le do chomhairleoirí údaraithe, mar fhreagra ar iarratas ar rochtain ar do shonraí pearsanta lena n-áirítear i gcás díospóide dlí; </w:t>
            </w:r>
          </w:p>
          <w:p w14:paraId="53C28B3E"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le d’fhostóir seirbhíse poiblí (fostóir reatha nó iarfhostóir), nó a ngníomhairí, chun cabhrú le riaradh do theidlíochtaí sa Scéim Aonair; </w:t>
            </w:r>
          </w:p>
          <w:p w14:paraId="6964AF0D"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le d’fhostóir seirbhíse poiblí (fostóir reatha nó iarfhostóir), nó a ngníomhairí, i gcás díospóide dlí; </w:t>
            </w:r>
          </w:p>
          <w:p w14:paraId="569C6448"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le comhlachtaí reachtúla agus rialála lena n-áirítear, mar shampla, an tÚdarás Pinsean, an tOmbudsman um Sheirbhísí Airgeadais &amp; Pinsin, an Coimisiún um Chosaint Sonraí, na Coimisinéirí Ioncaim, an tSeirbhís Chúirteanna agus An Garda Síochána; </w:t>
            </w:r>
          </w:p>
          <w:p w14:paraId="48C000D6"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lenár gcomhairleoirí dlí seachtracha chun éileamh dlíthiúil nó díospóid a chosaint. </w:t>
            </w:r>
          </w:p>
          <w:p w14:paraId="08ECF40D" w14:textId="77777777" w:rsidR="00EC6CA2" w:rsidRPr="00544FB3" w:rsidRDefault="00EC6CA2" w:rsidP="00EC6CA2">
            <w:pPr>
              <w:pStyle w:val="Default"/>
              <w:rPr>
                <w:noProof/>
                <w:sz w:val="22"/>
                <w:szCs w:val="22"/>
                <w:lang w:val="ga-IE"/>
              </w:rPr>
            </w:pPr>
            <w:r w:rsidRPr="00544FB3">
              <w:rPr>
                <w:noProof/>
                <w:color w:val="8EAADB"/>
                <w:sz w:val="22"/>
                <w:szCs w:val="22"/>
                <w:lang w:val="ga-IE"/>
              </w:rPr>
              <w:lastRenderedPageBreak/>
              <w:t xml:space="preserve">• </w:t>
            </w:r>
            <w:r w:rsidRPr="00544FB3">
              <w:rPr>
                <w:noProof/>
                <w:sz w:val="22"/>
                <w:szCs w:val="22"/>
                <w:lang w:val="ga-IE"/>
              </w:rPr>
              <w:t xml:space="preserve">an Chartlann Náisiúnta, in am trátha, de réir ár n-oibleagáidí faoin Acht um Chartlann Náisiúnta, 1986; </w:t>
            </w:r>
          </w:p>
          <w:p w14:paraId="2C28EB29" w14:textId="77777777" w:rsidR="00EC6CA2" w:rsidRPr="00544FB3" w:rsidRDefault="00EC6CA2" w:rsidP="00EC6CA2">
            <w:pPr>
              <w:rPr>
                <w:noProof/>
                <w:color w:val="000000" w:themeColor="text1"/>
                <w:lang w:val="ga-IE"/>
              </w:rPr>
            </w:pPr>
          </w:p>
        </w:tc>
      </w:tr>
      <w:tr w:rsidR="00EC6CA2" w:rsidRPr="00544FB3" w14:paraId="1B89EF2A" w14:textId="77777777" w:rsidTr="00EC6CA2">
        <w:tc>
          <w:tcPr>
            <w:tcW w:w="4578" w:type="dxa"/>
          </w:tcPr>
          <w:p w14:paraId="19B8F005" w14:textId="77777777" w:rsidR="00EC6CA2" w:rsidRPr="00544FB3" w:rsidRDefault="00EC6CA2" w:rsidP="00EC6CA2">
            <w:pPr>
              <w:pStyle w:val="Default"/>
              <w:rPr>
                <w:noProof/>
                <w:color w:val="006EC0"/>
                <w:lang w:val="ga-IE"/>
              </w:rPr>
            </w:pPr>
            <w:r w:rsidRPr="00544FB3">
              <w:rPr>
                <w:noProof/>
                <w:color w:val="006EC0"/>
                <w:sz w:val="22"/>
                <w:szCs w:val="22"/>
                <w:lang w:val="ga-IE"/>
              </w:rPr>
              <w:lastRenderedPageBreak/>
              <w:t xml:space="preserve">To recipients </w:t>
            </w:r>
            <w:r w:rsidRPr="00544FB3">
              <w:rPr>
                <w:b/>
                <w:bCs/>
                <w:noProof/>
                <w:color w:val="006EC0"/>
                <w:sz w:val="22"/>
                <w:szCs w:val="22"/>
                <w:lang w:val="ga-IE"/>
              </w:rPr>
              <w:t xml:space="preserve">internal </w:t>
            </w:r>
            <w:r w:rsidRPr="00544FB3">
              <w:rPr>
                <w:noProof/>
                <w:color w:val="006EC0"/>
                <w:sz w:val="22"/>
                <w:szCs w:val="22"/>
                <w:lang w:val="ga-IE"/>
              </w:rPr>
              <w:t xml:space="preserve">to the Department </w:t>
            </w:r>
          </w:p>
          <w:p w14:paraId="36CA0929" w14:textId="77777777" w:rsidR="00EC6CA2" w:rsidRPr="00544FB3" w:rsidRDefault="00EC6CA2" w:rsidP="00EC6CA2">
            <w:pPr>
              <w:pStyle w:val="Default"/>
              <w:rPr>
                <w:noProof/>
                <w:sz w:val="22"/>
                <w:szCs w:val="22"/>
                <w:lang w:val="ga-IE"/>
              </w:rPr>
            </w:pPr>
          </w:p>
          <w:p w14:paraId="08489110" w14:textId="77777777" w:rsidR="00EC6CA2" w:rsidRPr="00544FB3" w:rsidRDefault="00EC6CA2" w:rsidP="00EC6CA2">
            <w:pPr>
              <w:pStyle w:val="Default"/>
              <w:rPr>
                <w:noProof/>
                <w:sz w:val="22"/>
                <w:szCs w:val="22"/>
                <w:lang w:val="ga-IE"/>
              </w:rPr>
            </w:pPr>
            <w:r w:rsidRPr="00544FB3">
              <w:rPr>
                <w:noProof/>
                <w:sz w:val="22"/>
                <w:szCs w:val="22"/>
                <w:lang w:val="ga-IE"/>
              </w:rPr>
              <w:t xml:space="preserve">We may share your information with: </w:t>
            </w:r>
          </w:p>
          <w:p w14:paraId="62F1C370"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authorised officers directly involved in the management or administration of the Single Scheme </w:t>
            </w:r>
          </w:p>
          <w:p w14:paraId="6FE39B77"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our internal legal advisors in the defence of a legal claim or dispute involving us or your public service employer </w:t>
            </w:r>
          </w:p>
          <w:p w14:paraId="45950AB5" w14:textId="77777777" w:rsidR="00EC6CA2" w:rsidRPr="00544FB3" w:rsidRDefault="00EC6CA2" w:rsidP="00EC6CA2">
            <w:pPr>
              <w:pStyle w:val="Default"/>
              <w:rPr>
                <w:noProof/>
                <w:sz w:val="22"/>
                <w:szCs w:val="22"/>
                <w:lang w:val="ga-IE"/>
              </w:rPr>
            </w:pPr>
            <w:r w:rsidRPr="00544FB3">
              <w:rPr>
                <w:noProof/>
                <w:sz w:val="22"/>
                <w:szCs w:val="22"/>
                <w:lang w:val="ga-IE"/>
              </w:rPr>
              <w:t xml:space="preserve">Subject to appropriate anonymisation or pseudonymisation of your data, your information may be also be disclosed to other authorised officers within the Department: </w:t>
            </w:r>
          </w:p>
          <w:p w14:paraId="01C899F3"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to carry out actuarial calculations in respect of public service pension schemes or public expenditure; </w:t>
            </w:r>
          </w:p>
          <w:p w14:paraId="07C6AABD"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as part of HR workforce planning assessments regarding the current and future staffing requirements of public service bodies; </w:t>
            </w:r>
          </w:p>
          <w:p w14:paraId="6B90D59F"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to develop, or review the effectiveness or potential implications of, a policy or potential policy of Government; </w:t>
            </w:r>
          </w:p>
          <w:p w14:paraId="2E60381A"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in the performance of a function conferred on or transferred to the Minister under the Ministers and Secretaries (Amendment) Act 2011 including the setting of public expenditure ceilings as part of the Government’s Exchequer estimates process. </w:t>
            </w:r>
          </w:p>
          <w:p w14:paraId="423F9A3E" w14:textId="3263B957" w:rsidR="00EC6CA2" w:rsidRPr="00544FB3" w:rsidRDefault="00EC6CA2" w:rsidP="00EC6CA2">
            <w:pPr>
              <w:pStyle w:val="Default"/>
              <w:rPr>
                <w:noProof/>
                <w:sz w:val="22"/>
                <w:szCs w:val="22"/>
                <w:lang w:val="ga-IE"/>
              </w:rPr>
            </w:pPr>
          </w:p>
        </w:tc>
        <w:tc>
          <w:tcPr>
            <w:tcW w:w="4438" w:type="dxa"/>
          </w:tcPr>
          <w:p w14:paraId="055B5631"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Le faighteoirí </w:t>
            </w:r>
            <w:r w:rsidRPr="00544FB3">
              <w:rPr>
                <w:b/>
                <w:bCs/>
                <w:noProof/>
                <w:color w:val="006EC0"/>
                <w:sz w:val="22"/>
                <w:szCs w:val="22"/>
                <w:lang w:val="ga-IE"/>
              </w:rPr>
              <w:t xml:space="preserve">a bhaineann </w:t>
            </w:r>
            <w:r w:rsidRPr="00544FB3">
              <w:rPr>
                <w:noProof/>
                <w:color w:val="006EC0"/>
                <w:sz w:val="22"/>
                <w:szCs w:val="22"/>
                <w:lang w:val="ga-IE"/>
              </w:rPr>
              <w:t xml:space="preserve">leis an Roinn </w:t>
            </w:r>
          </w:p>
          <w:p w14:paraId="1C064382" w14:textId="77777777" w:rsidR="00EC6CA2" w:rsidRPr="00544FB3" w:rsidRDefault="00EC6CA2" w:rsidP="00EC6CA2">
            <w:pPr>
              <w:pStyle w:val="Default"/>
              <w:rPr>
                <w:noProof/>
                <w:sz w:val="22"/>
                <w:szCs w:val="22"/>
                <w:lang w:val="ga-IE"/>
              </w:rPr>
            </w:pPr>
          </w:p>
          <w:p w14:paraId="3758A46C" w14:textId="77777777" w:rsidR="00EC6CA2" w:rsidRPr="00544FB3" w:rsidRDefault="00EC6CA2" w:rsidP="00EC6CA2">
            <w:pPr>
              <w:pStyle w:val="Default"/>
              <w:rPr>
                <w:noProof/>
                <w:sz w:val="22"/>
                <w:szCs w:val="22"/>
                <w:lang w:val="ga-IE"/>
              </w:rPr>
            </w:pPr>
            <w:r w:rsidRPr="00544FB3">
              <w:rPr>
                <w:noProof/>
                <w:sz w:val="22"/>
                <w:szCs w:val="22"/>
                <w:lang w:val="ga-IE"/>
              </w:rPr>
              <w:t xml:space="preserve">Is féidir go ndéanfaimid an fhaisnéis fút a roinnt: </w:t>
            </w:r>
          </w:p>
          <w:p w14:paraId="5EA8A70A" w14:textId="69F1F639"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le hoifigigh údaraithe a bhfuil baint dhíreach acu le bainistiú nó riaradh na Scéime Aonair </w:t>
            </w:r>
          </w:p>
          <w:p w14:paraId="071D0261"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lenár gcomhairleoirí dlí inmheánacha chun éileamh dlíthiúil nó díospóid a bhaineann linne nó le d’fhostóir seirbhíse poiblí a chosaint </w:t>
            </w:r>
          </w:p>
          <w:p w14:paraId="7EF0EB3F" w14:textId="77777777" w:rsidR="00EC6CA2" w:rsidRPr="00544FB3" w:rsidRDefault="00EC6CA2" w:rsidP="00EC6CA2">
            <w:pPr>
              <w:pStyle w:val="Default"/>
              <w:rPr>
                <w:noProof/>
                <w:sz w:val="22"/>
                <w:szCs w:val="22"/>
                <w:lang w:val="ga-IE"/>
              </w:rPr>
            </w:pPr>
            <w:r w:rsidRPr="00544FB3">
              <w:rPr>
                <w:noProof/>
                <w:sz w:val="22"/>
                <w:szCs w:val="22"/>
                <w:lang w:val="ga-IE"/>
              </w:rPr>
              <w:t xml:space="preserve">Faoi réir anaithnidiú cuí nó bréige do shonraí, féadfar d’fhaisnéis a nochtadh freisin d’oifigigh údaraithe eile sa Roinn: </w:t>
            </w:r>
          </w:p>
          <w:p w14:paraId="7B7DCFF0"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chun tabhairt faoi ríomhanna achtúireacha i leith scéimeanna pinsean na seirbhíse poiblí nó i leith caiteachais phoiblí; </w:t>
            </w:r>
          </w:p>
          <w:p w14:paraId="249F145D"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mar chuid de mheasúnuithe pleanála fórsa saothair AD maidir le riachtanais foirne reatha agus amach anseo comhlachtaí seirbhíse poiblí; </w:t>
            </w:r>
          </w:p>
          <w:p w14:paraId="05DCF61A"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le forbairt, nó athbhreithniú a dhéanamh ar éifeachtúlacht nó impleachtaí a d’fhéadfadh a bheith ann, polasaí nó polasaí féideartha de chuid an Rialtais; </w:t>
            </w:r>
          </w:p>
          <w:p w14:paraId="08D9ED69"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agus feidhm á comhlíonadh a thugtar don Aire nó a aistrítear chuige faoin Acht um Airí agus Rúnaithe (Leasú) 2011 lena n-áirítear uasteorainneacha caiteachais phoiblí a réiteach mar chuid de phróiseas meastacháin Státchiste an Rialtais. </w:t>
            </w:r>
          </w:p>
          <w:p w14:paraId="1D0D1FCE" w14:textId="77777777" w:rsidR="00EC6CA2" w:rsidRPr="00544FB3" w:rsidRDefault="00EC6CA2" w:rsidP="00EC6CA2">
            <w:pPr>
              <w:rPr>
                <w:noProof/>
                <w:color w:val="000000" w:themeColor="text1"/>
                <w:lang w:val="ga-IE"/>
              </w:rPr>
            </w:pPr>
          </w:p>
        </w:tc>
      </w:tr>
      <w:tr w:rsidR="00EC6CA2" w:rsidRPr="00544FB3" w14:paraId="71B11AF2" w14:textId="77777777" w:rsidTr="00EC6CA2">
        <w:tc>
          <w:tcPr>
            <w:tcW w:w="4578" w:type="dxa"/>
          </w:tcPr>
          <w:p w14:paraId="0E35FB51"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6. How we securely hold your information </w:t>
            </w:r>
          </w:p>
          <w:p w14:paraId="7701F0A6" w14:textId="77777777" w:rsidR="00EC6CA2" w:rsidRPr="00544FB3" w:rsidRDefault="00EC6CA2" w:rsidP="00EC6CA2">
            <w:pPr>
              <w:pStyle w:val="Default"/>
              <w:rPr>
                <w:noProof/>
                <w:sz w:val="22"/>
                <w:szCs w:val="22"/>
                <w:lang w:val="ga-IE"/>
              </w:rPr>
            </w:pPr>
            <w:r w:rsidRPr="00544FB3">
              <w:rPr>
                <w:noProof/>
                <w:sz w:val="22"/>
                <w:szCs w:val="22"/>
                <w:lang w:val="ga-IE"/>
              </w:rPr>
              <w:t>All of your data is securely held on information systems managed and administered by us.</w:t>
            </w:r>
          </w:p>
          <w:p w14:paraId="04AD2A6D" w14:textId="77777777" w:rsidR="00EC6CA2" w:rsidRPr="00544FB3" w:rsidRDefault="00EC6CA2" w:rsidP="00EC6CA2">
            <w:pPr>
              <w:pStyle w:val="Default"/>
              <w:rPr>
                <w:noProof/>
                <w:sz w:val="22"/>
                <w:szCs w:val="22"/>
                <w:lang w:val="ga-IE"/>
              </w:rPr>
            </w:pPr>
          </w:p>
          <w:p w14:paraId="6AFC237E" w14:textId="1FE0F2F2" w:rsidR="00EC6CA2" w:rsidRPr="00544FB3" w:rsidRDefault="00EC6CA2" w:rsidP="00EC6CA2">
            <w:pPr>
              <w:pStyle w:val="Default"/>
              <w:rPr>
                <w:noProof/>
                <w:color w:val="006EC0"/>
                <w:sz w:val="22"/>
                <w:szCs w:val="22"/>
                <w:lang w:val="ga-IE"/>
              </w:rPr>
            </w:pPr>
            <w:r w:rsidRPr="00544FB3">
              <w:rPr>
                <w:noProof/>
                <w:sz w:val="22"/>
                <w:szCs w:val="22"/>
                <w:lang w:val="ga-IE"/>
              </w:rPr>
              <w:t>We maintain appropriate technical and organisational measures to protect your personal information (including special categories of data) against unauthorised access or disclosure and to safeguard against accidental or unlawful destruction, loss or alteration of your information. We evaluate these measures on a regular basis to ensure the security of processing.</w:t>
            </w:r>
          </w:p>
        </w:tc>
        <w:tc>
          <w:tcPr>
            <w:tcW w:w="4438" w:type="dxa"/>
          </w:tcPr>
          <w:p w14:paraId="2B757DD5"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6. An dóigh a gcoinnímid do shonraí go sábháilte </w:t>
            </w:r>
          </w:p>
          <w:p w14:paraId="5569200E" w14:textId="77777777" w:rsidR="00EC6CA2" w:rsidRPr="00544FB3" w:rsidRDefault="00EC6CA2" w:rsidP="00EC6CA2">
            <w:pPr>
              <w:pStyle w:val="Default"/>
              <w:rPr>
                <w:noProof/>
                <w:sz w:val="22"/>
                <w:szCs w:val="22"/>
                <w:lang w:val="ga-IE"/>
              </w:rPr>
            </w:pPr>
            <w:r w:rsidRPr="00544FB3">
              <w:rPr>
                <w:noProof/>
                <w:sz w:val="22"/>
                <w:szCs w:val="22"/>
                <w:lang w:val="ga-IE"/>
              </w:rPr>
              <w:t>Coinnítear do shonraí go léir go slán ar chórais faisnéise atá á mbainistiú agus á riar againn.</w:t>
            </w:r>
          </w:p>
          <w:p w14:paraId="3CFFA475" w14:textId="77777777" w:rsidR="00EC6CA2" w:rsidRPr="00544FB3" w:rsidRDefault="00EC6CA2" w:rsidP="00EC6CA2">
            <w:pPr>
              <w:pStyle w:val="Default"/>
              <w:rPr>
                <w:noProof/>
                <w:sz w:val="22"/>
                <w:szCs w:val="22"/>
                <w:lang w:val="ga-IE"/>
              </w:rPr>
            </w:pPr>
          </w:p>
          <w:p w14:paraId="65EA89B0" w14:textId="36550182" w:rsidR="00EC6CA2" w:rsidRPr="00544FB3" w:rsidRDefault="00EC6CA2" w:rsidP="00EC6CA2">
            <w:pPr>
              <w:rPr>
                <w:noProof/>
                <w:color w:val="000000" w:themeColor="text1"/>
                <w:lang w:val="ga-IE"/>
              </w:rPr>
            </w:pPr>
            <w:r w:rsidRPr="00544FB3">
              <w:rPr>
                <w:noProof/>
                <w:lang w:val="ga-IE"/>
              </w:rPr>
              <w:t>Cuirimid bearta teicniúla agus eagraíochtúla cuí i bhfeidhm chun d’fhaisnéis phearsanta (lena n-áirítear catagóirí speisialta sonraí) a chosaint ar rochtain nó nochtadh neamhúdaraithe agus chun an fhaisnéis fút a chosaint i gcás taisme ná scrios neamhdhleathach, cailliúint ná athrú na faisnéise céanna. Déanaimid an fhaisnéis seo a mheas ar bhonn rialta le slándáil na próiseála a dheimhniú.</w:t>
            </w:r>
          </w:p>
        </w:tc>
      </w:tr>
      <w:tr w:rsidR="00EC6CA2" w:rsidRPr="00544FB3" w14:paraId="2DC55662" w14:textId="77777777" w:rsidTr="00EC6CA2">
        <w:tc>
          <w:tcPr>
            <w:tcW w:w="4578" w:type="dxa"/>
          </w:tcPr>
          <w:p w14:paraId="5B0DE575"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7. How long we hold your information </w:t>
            </w:r>
          </w:p>
          <w:p w14:paraId="7C1CF014" w14:textId="3F28A64D" w:rsidR="00EC6CA2" w:rsidRPr="00544FB3" w:rsidRDefault="00EC6CA2" w:rsidP="00EC6CA2">
            <w:pPr>
              <w:pStyle w:val="Default"/>
              <w:rPr>
                <w:noProof/>
                <w:color w:val="2C73B5"/>
                <w:sz w:val="32"/>
                <w:szCs w:val="32"/>
                <w:lang w:val="ga-IE"/>
              </w:rPr>
            </w:pPr>
            <w:r w:rsidRPr="00544FB3">
              <w:rPr>
                <w:noProof/>
                <w:sz w:val="22"/>
                <w:szCs w:val="22"/>
                <w:lang w:val="ga-IE"/>
              </w:rPr>
              <w:lastRenderedPageBreak/>
              <w:t>The length of time we hold information data depends on a number of factors. These factors include:</w:t>
            </w:r>
          </w:p>
        </w:tc>
        <w:tc>
          <w:tcPr>
            <w:tcW w:w="4438" w:type="dxa"/>
          </w:tcPr>
          <w:p w14:paraId="7627AC5E"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lastRenderedPageBreak/>
              <w:t xml:space="preserve">7. An fad a choinnímid an fhaisnéis fút </w:t>
            </w:r>
          </w:p>
          <w:p w14:paraId="7D3322A7" w14:textId="6B0C91AD" w:rsidR="00EC6CA2" w:rsidRPr="00544FB3" w:rsidRDefault="00EC6CA2" w:rsidP="00EC6CA2">
            <w:pPr>
              <w:rPr>
                <w:noProof/>
                <w:color w:val="000000" w:themeColor="text1"/>
                <w:lang w:val="ga-IE"/>
              </w:rPr>
            </w:pPr>
            <w:r w:rsidRPr="00544FB3">
              <w:rPr>
                <w:noProof/>
                <w:lang w:val="ga-IE"/>
              </w:rPr>
              <w:lastRenderedPageBreak/>
              <w:t>Bíonn an fad ama a choinnímid sonraí faisnéise ag brath ar roinnt fachtóirí. Áirítear leis na fachtóirí seo:</w:t>
            </w:r>
          </w:p>
        </w:tc>
      </w:tr>
      <w:tr w:rsidR="00EC6CA2" w:rsidRPr="00544FB3" w14:paraId="6662ABA8" w14:textId="77777777" w:rsidTr="00EC6CA2">
        <w:tc>
          <w:tcPr>
            <w:tcW w:w="4578" w:type="dxa"/>
          </w:tcPr>
          <w:p w14:paraId="746D6E9D" w14:textId="77777777" w:rsidR="00EC6CA2" w:rsidRPr="00544FB3" w:rsidRDefault="00EC6CA2" w:rsidP="00EC6CA2">
            <w:pPr>
              <w:autoSpaceDE w:val="0"/>
              <w:autoSpaceDN w:val="0"/>
              <w:adjustRightInd w:val="0"/>
              <w:rPr>
                <w:rFonts w:ascii="Symbol" w:hAnsi="Symbol" w:cs="Symbol"/>
                <w:noProof/>
                <w:color w:val="000000"/>
                <w:sz w:val="24"/>
                <w:szCs w:val="24"/>
                <w:lang w:val="ga-IE"/>
              </w:rPr>
            </w:pPr>
          </w:p>
          <w:p w14:paraId="2539809C"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Symbol" w:hAnsi="Symbol" w:cs="Symbol"/>
                <w:noProof/>
                <w:color w:val="8EAADB"/>
                <w:lang w:val="ga-IE"/>
              </w:rPr>
              <w:t xml:space="preserve">• </w:t>
            </w:r>
            <w:r w:rsidRPr="00544FB3">
              <w:rPr>
                <w:rFonts w:ascii="Calibri" w:hAnsi="Calibri" w:cs="Calibri"/>
                <w:noProof/>
                <w:color w:val="000000"/>
                <w:lang w:val="ga-IE"/>
              </w:rPr>
              <w:t xml:space="preserve">our obligations to retain information for prescribed periods under national legislation or associated regulations including, for example, under the Public Service Pensions (Single Scheme and Other Provisions) Act 2012, the Pensions Act 1990, the Family Law Acts, the Freedom of Information Act, 2014 and the National Archives Act, 1986; </w:t>
            </w:r>
          </w:p>
          <w:p w14:paraId="2A07B904"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whether you or a regulatory authority asks us to keep it for a valid reason e.g. the Financial Services &amp; Pensions Ombudsman; </w:t>
            </w:r>
          </w:p>
          <w:p w14:paraId="055187DA"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whether you are in a legal dispute related to your membership of the Single Scheme involving you, us and/or your public service employer (current or former); </w:t>
            </w:r>
          </w:p>
          <w:p w14:paraId="23D56EEB"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whether we use your data for long-term statistical analysis or modelling, provided such data has been appropriately pseudonymised. </w:t>
            </w:r>
          </w:p>
          <w:p w14:paraId="7B6B9AEC" w14:textId="77777777" w:rsidR="00EC6CA2" w:rsidRPr="00544FB3" w:rsidRDefault="00EC6CA2" w:rsidP="00EC6CA2">
            <w:pPr>
              <w:pStyle w:val="Default"/>
              <w:rPr>
                <w:noProof/>
                <w:color w:val="2C73B5"/>
                <w:sz w:val="32"/>
                <w:szCs w:val="32"/>
                <w:lang w:val="ga-IE"/>
              </w:rPr>
            </w:pPr>
          </w:p>
        </w:tc>
        <w:tc>
          <w:tcPr>
            <w:tcW w:w="4438" w:type="dxa"/>
          </w:tcPr>
          <w:p w14:paraId="5C3D79AE" w14:textId="77777777" w:rsidR="00EC6CA2" w:rsidRPr="00544FB3" w:rsidRDefault="00EC6CA2" w:rsidP="00EC6CA2">
            <w:pPr>
              <w:autoSpaceDE w:val="0"/>
              <w:autoSpaceDN w:val="0"/>
              <w:adjustRightInd w:val="0"/>
              <w:rPr>
                <w:rFonts w:ascii="Symbol" w:hAnsi="Symbol" w:cs="Symbol"/>
                <w:noProof/>
                <w:color w:val="000000"/>
                <w:sz w:val="24"/>
                <w:szCs w:val="24"/>
                <w:lang w:val="ga-IE"/>
              </w:rPr>
            </w:pPr>
          </w:p>
          <w:p w14:paraId="3D71EE57"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Symbol" w:hAnsi="Symbol"/>
                <w:noProof/>
                <w:color w:val="8EAADB"/>
                <w:lang w:val="ga-IE"/>
              </w:rPr>
              <w:t xml:space="preserve">• </w:t>
            </w:r>
            <w:r w:rsidRPr="00544FB3">
              <w:rPr>
                <w:rFonts w:ascii="Calibri" w:hAnsi="Calibri"/>
                <w:noProof/>
                <w:color w:val="000000"/>
                <w:lang w:val="ga-IE"/>
              </w:rPr>
              <w:t xml:space="preserve">an dualgas atá orainn faisnéis a choinneáil ar feadh tréimhsí forordaithe de réir na reachtaíochta náisiúnta nó rialacháin ghaolmhara lena n-áirítear, mar shampla, faoin Acht um Pinsin na Seirbhíse Poiblí (Scéim Aonair agus Forálacha Eile), 2012, Acht na bPinsean 1990, na hAchtanna um an Dlí Teaghlaigh, an tAcht um Shaoráil Faisnéise, 2014 agus an tAcht um Chartlann Náisiúnta, 1986; </w:t>
            </w:r>
          </w:p>
          <w:p w14:paraId="56D1492F" w14:textId="1B75EE8C"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cé acu tusa nó údarás rialála </w:t>
            </w:r>
            <w:r w:rsidR="00A603D5" w:rsidRPr="00544FB3">
              <w:rPr>
                <w:rFonts w:ascii="Calibri" w:hAnsi="Calibri" w:cs="Calibri"/>
                <w:noProof/>
                <w:color w:val="000000"/>
                <w:lang w:val="ga-IE"/>
              </w:rPr>
              <w:t xml:space="preserve">a iarrann </w:t>
            </w:r>
            <w:r w:rsidRPr="00544FB3">
              <w:rPr>
                <w:rFonts w:ascii="Calibri" w:hAnsi="Calibri" w:cs="Calibri"/>
                <w:noProof/>
                <w:color w:val="000000"/>
                <w:lang w:val="ga-IE"/>
              </w:rPr>
              <w:t xml:space="preserve">orainn é a choinneáil ar chúis bhailí e.g. an tOmbudsman um Sheirbhísí Airgeadais &amp; Pinsean; </w:t>
            </w:r>
          </w:p>
          <w:p w14:paraId="35F17827"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cé acu atá tú i ndíospóid dhlíthiúil a bhaineann le do bhallraíocht sa Scéim Aonair a bhaineann leatsa, linne agus/nó le d’fhostóir seirbhíse poiblí (fostóir reatha nó iarfhostóir); </w:t>
            </w:r>
          </w:p>
          <w:p w14:paraId="0B9B2F1C" w14:textId="77777777" w:rsidR="00EC6CA2" w:rsidRPr="00544FB3" w:rsidRDefault="00EC6CA2" w:rsidP="00EC6CA2">
            <w:pPr>
              <w:autoSpaceDE w:val="0"/>
              <w:autoSpaceDN w:val="0"/>
              <w:adjustRightInd w:val="0"/>
              <w:rPr>
                <w:rFonts w:ascii="Calibri" w:hAnsi="Calibri" w:cs="Calibri"/>
                <w:noProof/>
                <w:color w:val="000000"/>
                <w:lang w:val="ga-IE"/>
              </w:rPr>
            </w:pPr>
            <w:r w:rsidRPr="00544FB3">
              <w:rPr>
                <w:rFonts w:ascii="Calibri" w:hAnsi="Calibri" w:cs="Calibri"/>
                <w:noProof/>
                <w:color w:val="8EAADB"/>
                <w:lang w:val="ga-IE"/>
              </w:rPr>
              <w:t xml:space="preserve">• </w:t>
            </w:r>
            <w:r w:rsidRPr="00544FB3">
              <w:rPr>
                <w:rFonts w:ascii="Calibri" w:hAnsi="Calibri" w:cs="Calibri"/>
                <w:noProof/>
                <w:color w:val="000000"/>
                <w:lang w:val="ga-IE"/>
              </w:rPr>
              <w:t xml:space="preserve">cé acu a úsáidimid do shonraí chun anailís staitistiúil nó samhaltú fadtéarmach a dhéanamh, ar choinníoll go bhfuil ainm bhréige cuí ar shonraí dá leithéid. </w:t>
            </w:r>
          </w:p>
          <w:p w14:paraId="6A2346DE" w14:textId="77777777" w:rsidR="00EC6CA2" w:rsidRPr="00544FB3" w:rsidRDefault="00EC6CA2" w:rsidP="00EC6CA2">
            <w:pPr>
              <w:rPr>
                <w:noProof/>
                <w:color w:val="000000" w:themeColor="text1"/>
                <w:lang w:val="ga-IE"/>
              </w:rPr>
            </w:pPr>
          </w:p>
        </w:tc>
      </w:tr>
      <w:tr w:rsidR="00EC6CA2" w:rsidRPr="00544FB3" w14:paraId="13BDD96C" w14:textId="77777777" w:rsidTr="00EC6CA2">
        <w:tc>
          <w:tcPr>
            <w:tcW w:w="4578" w:type="dxa"/>
          </w:tcPr>
          <w:p w14:paraId="498EF6F0" w14:textId="754AC040" w:rsidR="00EC6CA2" w:rsidRPr="00544FB3" w:rsidRDefault="00EC6CA2" w:rsidP="00EC6CA2">
            <w:pPr>
              <w:autoSpaceDE w:val="0"/>
              <w:autoSpaceDN w:val="0"/>
              <w:adjustRightInd w:val="0"/>
              <w:rPr>
                <w:rFonts w:ascii="Symbol" w:hAnsi="Symbol" w:cs="Symbol"/>
                <w:noProof/>
                <w:color w:val="000000"/>
                <w:sz w:val="24"/>
                <w:szCs w:val="24"/>
                <w:lang w:val="ga-IE"/>
              </w:rPr>
            </w:pPr>
            <w:r w:rsidRPr="00544FB3">
              <w:rPr>
                <w:noProof/>
                <w:lang w:val="ga-IE"/>
              </w:rPr>
              <w:t>As a general rule, and subject to our obligations at law, we will ordinarily retain personal information for the duration that a member or their beneficiaries have an entitlement to benefits under the Single Scheme plus an additional 7 years.</w:t>
            </w:r>
          </w:p>
        </w:tc>
        <w:tc>
          <w:tcPr>
            <w:tcW w:w="4438" w:type="dxa"/>
          </w:tcPr>
          <w:p w14:paraId="0CA43CD1" w14:textId="5B6B0ED3" w:rsidR="00EC6CA2" w:rsidRPr="00544FB3" w:rsidRDefault="00EC6CA2" w:rsidP="00EC6CA2">
            <w:pPr>
              <w:rPr>
                <w:noProof/>
                <w:color w:val="000000" w:themeColor="text1"/>
                <w:lang w:val="ga-IE"/>
              </w:rPr>
            </w:pPr>
            <w:r w:rsidRPr="00544FB3">
              <w:rPr>
                <w:noProof/>
                <w:lang w:val="ga-IE"/>
              </w:rPr>
              <w:t>Mar riail ghinearálta, agus faoi réir na ndualgas dleathúil atá orainn, de ghnáth coinneoimid faisnéis phearsanta ar feadh na tréimhse a bhfuil teidlíocht ag ball nó a dtairbhithe ar shochair faoin Scéim Aonair móide 7 mbliana breise.</w:t>
            </w:r>
          </w:p>
        </w:tc>
      </w:tr>
      <w:tr w:rsidR="00EC6CA2" w:rsidRPr="00544FB3" w14:paraId="23AF7BE8" w14:textId="77777777" w:rsidTr="00EC6CA2">
        <w:tc>
          <w:tcPr>
            <w:tcW w:w="4578" w:type="dxa"/>
          </w:tcPr>
          <w:p w14:paraId="01FA830B" w14:textId="0F50DE0E"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8. The legal basis for collecting and processing your information </w:t>
            </w:r>
          </w:p>
          <w:p w14:paraId="2C636E98" w14:textId="77777777" w:rsidR="00EC6CA2" w:rsidRPr="00544FB3" w:rsidRDefault="00EC6CA2" w:rsidP="00EC6CA2">
            <w:pPr>
              <w:pStyle w:val="Default"/>
              <w:rPr>
                <w:noProof/>
                <w:color w:val="2C73B5"/>
                <w:sz w:val="32"/>
                <w:szCs w:val="32"/>
                <w:lang w:val="ga-IE"/>
              </w:rPr>
            </w:pPr>
          </w:p>
          <w:p w14:paraId="6B26B945" w14:textId="0281FE1D" w:rsidR="00EC6CA2" w:rsidRPr="00544FB3" w:rsidRDefault="00EC6CA2" w:rsidP="00EC6CA2">
            <w:pPr>
              <w:autoSpaceDE w:val="0"/>
              <w:autoSpaceDN w:val="0"/>
              <w:adjustRightInd w:val="0"/>
              <w:rPr>
                <w:noProof/>
                <w:lang w:val="ga-IE"/>
              </w:rPr>
            </w:pPr>
            <w:r w:rsidRPr="00544FB3">
              <w:rPr>
                <w:noProof/>
                <w:lang w:val="ga-IE"/>
              </w:rPr>
              <w:t>The legal basis for the establishment of the Single Scheme Databank by the Minister, and the requirement for a public service body to transfer specified data to the Databank on a periodic basis, is provided for under Part 5 of the Data Sharing &amp; Governance Act 2019.</w:t>
            </w:r>
          </w:p>
        </w:tc>
        <w:tc>
          <w:tcPr>
            <w:tcW w:w="4438" w:type="dxa"/>
          </w:tcPr>
          <w:p w14:paraId="3524A3B2" w14:textId="52A3C900" w:rsidR="00EC6CA2" w:rsidRPr="00544FB3" w:rsidRDefault="00EC6CA2" w:rsidP="00EC6CA2">
            <w:pPr>
              <w:pStyle w:val="Default"/>
              <w:rPr>
                <w:noProof/>
                <w:color w:val="2C73B5"/>
                <w:sz w:val="32"/>
                <w:szCs w:val="32"/>
                <w:lang w:val="ga-IE"/>
              </w:rPr>
            </w:pPr>
            <w:r w:rsidRPr="00544FB3">
              <w:rPr>
                <w:noProof/>
                <w:color w:val="2C73B5"/>
                <w:sz w:val="32"/>
                <w:szCs w:val="32"/>
                <w:lang w:val="ga-IE"/>
              </w:rPr>
              <w:t>8. An bonn dl</w:t>
            </w:r>
            <w:r w:rsidR="00A603D5" w:rsidRPr="00544FB3">
              <w:rPr>
                <w:noProof/>
                <w:color w:val="2C73B5"/>
                <w:sz w:val="32"/>
                <w:szCs w:val="32"/>
                <w:lang w:val="ga-IE"/>
              </w:rPr>
              <w:t>íthiúil</w:t>
            </w:r>
            <w:r w:rsidRPr="00544FB3">
              <w:rPr>
                <w:noProof/>
                <w:color w:val="2C73B5"/>
                <w:sz w:val="32"/>
                <w:szCs w:val="32"/>
                <w:lang w:val="ga-IE"/>
              </w:rPr>
              <w:t xml:space="preserve"> atá leis an fhaisnéis fút a bhailiú agus a phróiseáil </w:t>
            </w:r>
          </w:p>
          <w:p w14:paraId="59A8C4D8" w14:textId="77777777" w:rsidR="00EC6CA2" w:rsidRPr="00544FB3" w:rsidRDefault="00EC6CA2" w:rsidP="00EC6CA2">
            <w:pPr>
              <w:pStyle w:val="Default"/>
              <w:rPr>
                <w:noProof/>
                <w:color w:val="2C73B5"/>
                <w:sz w:val="32"/>
                <w:szCs w:val="32"/>
                <w:lang w:val="ga-IE"/>
              </w:rPr>
            </w:pPr>
          </w:p>
          <w:p w14:paraId="479E6C59" w14:textId="3A9482DD" w:rsidR="00EC6CA2" w:rsidRPr="00544FB3" w:rsidRDefault="00EC6CA2" w:rsidP="00EC6CA2">
            <w:pPr>
              <w:rPr>
                <w:noProof/>
                <w:color w:val="000000" w:themeColor="text1"/>
                <w:lang w:val="ga-IE"/>
              </w:rPr>
            </w:pPr>
            <w:r w:rsidRPr="00544FB3">
              <w:rPr>
                <w:noProof/>
                <w:lang w:val="ga-IE"/>
              </w:rPr>
              <w:t>Déantar foráil faoi Chuid 5 den Acht um Chomhroinnt agus Rialachas Sonraí 2019 maidir leis an mbunús dlí do bhunú an Bhainc Shonraí Scéim Aonair ag an Aire, agus an dualgas ar chomhlacht seirbhíse poiblí sonraí sonraithe a aistriú chuig an mBanc Sonraí ar bhonn tréimhsiúil.</w:t>
            </w:r>
          </w:p>
        </w:tc>
      </w:tr>
      <w:tr w:rsidR="00EC6CA2" w:rsidRPr="00544FB3" w14:paraId="6E42EA46" w14:textId="77777777" w:rsidTr="00EC6CA2">
        <w:tc>
          <w:tcPr>
            <w:tcW w:w="4578" w:type="dxa"/>
          </w:tcPr>
          <w:p w14:paraId="1C08CF8E" w14:textId="2A3B1F95" w:rsidR="00EC6CA2" w:rsidRPr="00544FB3" w:rsidRDefault="00EC6CA2" w:rsidP="00EC6CA2">
            <w:pPr>
              <w:pStyle w:val="Default"/>
              <w:rPr>
                <w:noProof/>
                <w:sz w:val="22"/>
                <w:szCs w:val="22"/>
                <w:lang w:val="ga-IE"/>
              </w:rPr>
            </w:pPr>
            <w:r w:rsidRPr="00544FB3">
              <w:rPr>
                <w:noProof/>
                <w:sz w:val="22"/>
                <w:szCs w:val="22"/>
                <w:lang w:val="ga-IE"/>
              </w:rPr>
              <w:t xml:space="preserve">The legal basis on which we collect and process your information under GDPR is: </w:t>
            </w:r>
          </w:p>
          <w:p w14:paraId="39377278" w14:textId="77777777" w:rsidR="00EC6CA2" w:rsidRPr="00544FB3" w:rsidRDefault="00EC6CA2" w:rsidP="00EC6CA2">
            <w:pPr>
              <w:pStyle w:val="Default"/>
              <w:rPr>
                <w:noProof/>
                <w:sz w:val="22"/>
                <w:szCs w:val="22"/>
                <w:lang w:val="ga-IE"/>
              </w:rPr>
            </w:pPr>
          </w:p>
          <w:p w14:paraId="190F4657"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to comply with our obligation under national law as it relates to the establishment of the Single Scheme Databank; and </w:t>
            </w:r>
          </w:p>
          <w:p w14:paraId="7A0A4394" w14:textId="77777777" w:rsidR="00EC6CA2" w:rsidRPr="00544FB3" w:rsidRDefault="00EC6CA2" w:rsidP="00EC6CA2">
            <w:pPr>
              <w:pStyle w:val="Default"/>
              <w:rPr>
                <w:noProof/>
                <w:sz w:val="22"/>
                <w:szCs w:val="22"/>
                <w:lang w:val="ga-IE"/>
              </w:rPr>
            </w:pPr>
            <w:r w:rsidRPr="00544FB3">
              <w:rPr>
                <w:noProof/>
                <w:color w:val="8EAADB"/>
                <w:sz w:val="22"/>
                <w:szCs w:val="22"/>
                <w:lang w:val="ga-IE"/>
              </w:rPr>
              <w:lastRenderedPageBreak/>
              <w:t xml:space="preserve">• </w:t>
            </w:r>
            <w:r w:rsidRPr="00544FB3">
              <w:rPr>
                <w:noProof/>
                <w:sz w:val="22"/>
                <w:szCs w:val="22"/>
                <w:lang w:val="ga-IE"/>
              </w:rPr>
              <w:t xml:space="preserve">for the performance of a task carried out in the public interest and in exercise of official authority vested in the Minister; and </w:t>
            </w:r>
          </w:p>
          <w:p w14:paraId="76CF8C02"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for the establishment and defence of legal claims </w:t>
            </w:r>
          </w:p>
          <w:p w14:paraId="63825DAA" w14:textId="77777777" w:rsidR="00EC6CA2" w:rsidRPr="00544FB3" w:rsidRDefault="00EC6CA2" w:rsidP="00EC6CA2">
            <w:pPr>
              <w:pStyle w:val="Default"/>
              <w:rPr>
                <w:noProof/>
                <w:color w:val="2C73B5"/>
                <w:sz w:val="32"/>
                <w:szCs w:val="32"/>
                <w:lang w:val="ga-IE"/>
              </w:rPr>
            </w:pPr>
          </w:p>
        </w:tc>
        <w:tc>
          <w:tcPr>
            <w:tcW w:w="4438" w:type="dxa"/>
          </w:tcPr>
          <w:p w14:paraId="6E6D1D71" w14:textId="77777777" w:rsidR="00EC6CA2" w:rsidRPr="00544FB3" w:rsidRDefault="00EC6CA2" w:rsidP="00EC6CA2">
            <w:pPr>
              <w:pStyle w:val="Default"/>
              <w:rPr>
                <w:noProof/>
                <w:sz w:val="22"/>
                <w:szCs w:val="22"/>
                <w:lang w:val="ga-IE"/>
              </w:rPr>
            </w:pPr>
            <w:r w:rsidRPr="00544FB3">
              <w:rPr>
                <w:noProof/>
                <w:sz w:val="22"/>
                <w:szCs w:val="22"/>
                <w:lang w:val="ga-IE"/>
              </w:rPr>
              <w:lastRenderedPageBreak/>
              <w:t xml:space="preserve">Is é an bunús dlí ar a mbailímid agus ar a bpróiseálaimid d’fhaisnéis faoin GDPR: </w:t>
            </w:r>
          </w:p>
          <w:p w14:paraId="6B0F6AFD" w14:textId="77777777" w:rsidR="00EC6CA2" w:rsidRPr="00544FB3" w:rsidRDefault="00EC6CA2" w:rsidP="00EC6CA2">
            <w:pPr>
              <w:pStyle w:val="Default"/>
              <w:rPr>
                <w:noProof/>
                <w:sz w:val="22"/>
                <w:szCs w:val="22"/>
                <w:lang w:val="ga-IE"/>
              </w:rPr>
            </w:pPr>
          </w:p>
          <w:p w14:paraId="49885E53" w14:textId="6FFB1F79"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an dualgas atá orainn de réir dlí náisiúnta a chomhlíonadh mar a bhaineann sé le </w:t>
            </w:r>
            <w:r w:rsidR="00A603D5" w:rsidRPr="00544FB3">
              <w:rPr>
                <w:noProof/>
                <w:sz w:val="22"/>
                <w:szCs w:val="22"/>
                <w:lang w:val="ga-IE"/>
              </w:rPr>
              <w:t>cruthú</w:t>
            </w:r>
            <w:r w:rsidRPr="00544FB3">
              <w:rPr>
                <w:noProof/>
                <w:sz w:val="22"/>
                <w:szCs w:val="22"/>
                <w:lang w:val="ga-IE"/>
              </w:rPr>
              <w:t xml:space="preserve"> an Bhainc Shonraí Scéim Aonair; agus </w:t>
            </w:r>
          </w:p>
          <w:p w14:paraId="0F977E15" w14:textId="77777777" w:rsidR="00EC6CA2" w:rsidRPr="00544FB3" w:rsidRDefault="00EC6CA2" w:rsidP="00EC6CA2">
            <w:pPr>
              <w:pStyle w:val="Default"/>
              <w:rPr>
                <w:noProof/>
                <w:sz w:val="22"/>
                <w:szCs w:val="22"/>
                <w:lang w:val="ga-IE"/>
              </w:rPr>
            </w:pPr>
            <w:r w:rsidRPr="00544FB3">
              <w:rPr>
                <w:noProof/>
                <w:color w:val="8EAADB"/>
                <w:sz w:val="22"/>
                <w:szCs w:val="22"/>
                <w:lang w:val="ga-IE"/>
              </w:rPr>
              <w:lastRenderedPageBreak/>
              <w:t xml:space="preserve">• </w:t>
            </w:r>
            <w:r w:rsidRPr="00544FB3">
              <w:rPr>
                <w:noProof/>
                <w:sz w:val="22"/>
                <w:szCs w:val="22"/>
                <w:lang w:val="ga-IE"/>
              </w:rPr>
              <w:t xml:space="preserve">chun tasc a chur i gcrích a dhéanfar ar mhaithe le leas an phobail agus i bhfeidhmiú údaráis oifigiúil atá dílsithe don Aire; agus </w:t>
            </w:r>
          </w:p>
          <w:p w14:paraId="41CC9CA2"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chun éilimh dhlíthiúla a bhunú agus a chosaint </w:t>
            </w:r>
          </w:p>
          <w:p w14:paraId="1B502FB5" w14:textId="77777777" w:rsidR="00EC6CA2" w:rsidRPr="00544FB3" w:rsidRDefault="00EC6CA2" w:rsidP="00EC6CA2">
            <w:pPr>
              <w:rPr>
                <w:noProof/>
                <w:color w:val="000000" w:themeColor="text1"/>
                <w:lang w:val="ga-IE"/>
              </w:rPr>
            </w:pPr>
          </w:p>
        </w:tc>
      </w:tr>
      <w:tr w:rsidR="00EC6CA2" w:rsidRPr="00544FB3" w14:paraId="7532E4B9" w14:textId="77777777" w:rsidTr="00EC6CA2">
        <w:tc>
          <w:tcPr>
            <w:tcW w:w="4578" w:type="dxa"/>
          </w:tcPr>
          <w:p w14:paraId="0F3140E9" w14:textId="032648E8" w:rsidR="00EC6CA2" w:rsidRPr="00544FB3" w:rsidRDefault="00EC6CA2" w:rsidP="00EC6CA2">
            <w:pPr>
              <w:pStyle w:val="Default"/>
              <w:rPr>
                <w:noProof/>
                <w:sz w:val="22"/>
                <w:szCs w:val="22"/>
                <w:lang w:val="ga-IE"/>
              </w:rPr>
            </w:pPr>
            <w:r w:rsidRPr="00544FB3">
              <w:rPr>
                <w:noProof/>
                <w:sz w:val="22"/>
                <w:szCs w:val="22"/>
                <w:lang w:val="ga-IE"/>
              </w:rPr>
              <w:lastRenderedPageBreak/>
              <w:t xml:space="preserve">In the case of special categories of data, processing is considered necessary due to: </w:t>
            </w:r>
          </w:p>
          <w:p w14:paraId="6EC798C9" w14:textId="77777777" w:rsidR="00EC6CA2" w:rsidRPr="00544FB3" w:rsidRDefault="00EC6CA2" w:rsidP="00EC6CA2">
            <w:pPr>
              <w:pStyle w:val="Default"/>
              <w:rPr>
                <w:noProof/>
                <w:sz w:val="22"/>
                <w:szCs w:val="22"/>
                <w:lang w:val="ga-IE"/>
              </w:rPr>
            </w:pPr>
          </w:p>
          <w:p w14:paraId="6F93F712"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the Minister’s obligations under national law in the field of employment and social security law; and </w:t>
            </w:r>
          </w:p>
          <w:p w14:paraId="1A7A51DF"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for reasons of substantial public interest whereby there is a requirement for the Minister to accurately estimate current and future Scheme liabilities from an Exchequer perspective in a timely manner. </w:t>
            </w:r>
          </w:p>
          <w:p w14:paraId="42E27480" w14:textId="77777777" w:rsidR="00EC6CA2" w:rsidRPr="00544FB3" w:rsidRDefault="00EC6CA2" w:rsidP="00EC6CA2">
            <w:pPr>
              <w:pStyle w:val="Default"/>
              <w:rPr>
                <w:noProof/>
                <w:sz w:val="22"/>
                <w:szCs w:val="22"/>
                <w:lang w:val="ga-IE"/>
              </w:rPr>
            </w:pPr>
          </w:p>
        </w:tc>
        <w:tc>
          <w:tcPr>
            <w:tcW w:w="4438" w:type="dxa"/>
          </w:tcPr>
          <w:p w14:paraId="61A1C4BF" w14:textId="77777777" w:rsidR="00EC6CA2" w:rsidRPr="00544FB3" w:rsidRDefault="00EC6CA2" w:rsidP="00EC6CA2">
            <w:pPr>
              <w:pStyle w:val="Default"/>
              <w:rPr>
                <w:noProof/>
                <w:sz w:val="22"/>
                <w:szCs w:val="22"/>
                <w:lang w:val="ga-IE"/>
              </w:rPr>
            </w:pPr>
            <w:r w:rsidRPr="00544FB3">
              <w:rPr>
                <w:noProof/>
                <w:sz w:val="22"/>
                <w:szCs w:val="22"/>
                <w:lang w:val="ga-IE"/>
              </w:rPr>
              <w:t xml:space="preserve">I gcás catagóirí speisialta sonraí, meastar go bhfuil gá le próiseáil mar gheall ar: </w:t>
            </w:r>
          </w:p>
          <w:p w14:paraId="1605C1AF" w14:textId="77777777" w:rsidR="00EC6CA2" w:rsidRPr="00544FB3" w:rsidRDefault="00EC6CA2" w:rsidP="00EC6CA2">
            <w:pPr>
              <w:pStyle w:val="Default"/>
              <w:rPr>
                <w:noProof/>
                <w:sz w:val="22"/>
                <w:szCs w:val="22"/>
                <w:lang w:val="ga-IE"/>
              </w:rPr>
            </w:pPr>
          </w:p>
          <w:p w14:paraId="75E4186F"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na dualgais atá ar Aire de réir dlí náisiúnta i réimse an dlí fostaíochta agus slándála sóisialta; agus </w:t>
            </w:r>
          </w:p>
          <w:p w14:paraId="4A8A4D90"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ar chúiseanna a bhaineann le leas ollmhór an phobail ina bhfuil dualgas ar an Aire dliteanais Scéime atá ann faoi láthair agus a bheidh ann as seo amach a mheas go cruinn ó thaobh an Státchiste de go tráthúil. </w:t>
            </w:r>
          </w:p>
          <w:p w14:paraId="049C248D" w14:textId="77777777" w:rsidR="00EC6CA2" w:rsidRPr="00544FB3" w:rsidRDefault="00EC6CA2" w:rsidP="00EC6CA2">
            <w:pPr>
              <w:rPr>
                <w:noProof/>
                <w:color w:val="000000" w:themeColor="text1"/>
                <w:lang w:val="ga-IE"/>
              </w:rPr>
            </w:pPr>
          </w:p>
        </w:tc>
      </w:tr>
      <w:tr w:rsidR="00EC6CA2" w:rsidRPr="00544FB3" w14:paraId="72FD9D72" w14:textId="77777777" w:rsidTr="00EC6CA2">
        <w:tc>
          <w:tcPr>
            <w:tcW w:w="4578" w:type="dxa"/>
          </w:tcPr>
          <w:p w14:paraId="122E681F"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9. Processing your information outside the EEA </w:t>
            </w:r>
          </w:p>
          <w:p w14:paraId="0A823FE8" w14:textId="195D2490" w:rsidR="00EC6CA2" w:rsidRPr="00544FB3" w:rsidRDefault="00EC6CA2" w:rsidP="00EC6CA2">
            <w:pPr>
              <w:pStyle w:val="Default"/>
              <w:rPr>
                <w:noProof/>
                <w:sz w:val="22"/>
                <w:szCs w:val="22"/>
                <w:lang w:val="ga-IE"/>
              </w:rPr>
            </w:pPr>
            <w:r w:rsidRPr="00544FB3">
              <w:rPr>
                <w:noProof/>
                <w:sz w:val="22"/>
                <w:szCs w:val="22"/>
                <w:lang w:val="ga-IE"/>
              </w:rPr>
              <w:t>All of your data is securely held on information systems managed and administered by us in the Republic of Ireland. It is not envisaged that we will store or permit the transfer of your information to any service provider or organisation outside of the European Economic Area (EEA).</w:t>
            </w:r>
          </w:p>
        </w:tc>
        <w:tc>
          <w:tcPr>
            <w:tcW w:w="4438" w:type="dxa"/>
          </w:tcPr>
          <w:p w14:paraId="36CE753D"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9. D’fháisnéis a phróiseáil lasmuigh den LEE </w:t>
            </w:r>
          </w:p>
          <w:p w14:paraId="41DA6912" w14:textId="29747C87" w:rsidR="00EC6CA2" w:rsidRPr="00544FB3" w:rsidRDefault="00EC6CA2" w:rsidP="00EC6CA2">
            <w:pPr>
              <w:rPr>
                <w:noProof/>
                <w:color w:val="000000" w:themeColor="text1"/>
                <w:lang w:val="ga-IE"/>
              </w:rPr>
            </w:pPr>
            <w:r w:rsidRPr="00544FB3">
              <w:rPr>
                <w:noProof/>
                <w:lang w:val="ga-IE"/>
              </w:rPr>
              <w:t>Coinnítear do shonraí go léir go slán ar chórais faisnéise atá á mbainistiú agus á riar againn i bPoblacht na hÉireann. Ní mheastar go stórálfaimid ná go gceadóimid d’fhaisnéis a aistriú chuig aon soláthraí seirbhíse nó eagraíocht lasmuigh den Limistéar Eorpach Eacnamaíoch (LEE).</w:t>
            </w:r>
          </w:p>
        </w:tc>
      </w:tr>
      <w:tr w:rsidR="00EC6CA2" w:rsidRPr="00544FB3" w14:paraId="562D090D" w14:textId="77777777" w:rsidTr="00EC6CA2">
        <w:tc>
          <w:tcPr>
            <w:tcW w:w="4578" w:type="dxa"/>
          </w:tcPr>
          <w:p w14:paraId="0BB32515" w14:textId="416F971F" w:rsidR="00EC6CA2" w:rsidRPr="00544FB3" w:rsidRDefault="00EC6CA2" w:rsidP="00EC6CA2">
            <w:pPr>
              <w:pStyle w:val="Default"/>
              <w:rPr>
                <w:noProof/>
                <w:color w:val="2C73B5"/>
                <w:sz w:val="32"/>
                <w:szCs w:val="32"/>
                <w:lang w:val="ga-IE"/>
              </w:rPr>
            </w:pPr>
            <w:r w:rsidRPr="00544FB3">
              <w:rPr>
                <w:noProof/>
                <w:sz w:val="22"/>
                <w:szCs w:val="22"/>
                <w:lang w:val="ga-IE"/>
              </w:rPr>
              <w:t>In the event that such storage or transfer of data outside of the EEA is contemplated, a comprehensive data privacy impact assessment will be completed in advance. If proceeding thereafter, we will ensure that this service provider or organisation agrees to act solely on our instructions and that your information is protected to the same standard as applies in the EEA in accordance with our obligations under GDPR.</w:t>
            </w:r>
          </w:p>
        </w:tc>
        <w:tc>
          <w:tcPr>
            <w:tcW w:w="4438" w:type="dxa"/>
          </w:tcPr>
          <w:p w14:paraId="72A2448F" w14:textId="0779C7D9" w:rsidR="00EC6CA2" w:rsidRPr="00544FB3" w:rsidRDefault="00EC6CA2" w:rsidP="00EC6CA2">
            <w:pPr>
              <w:rPr>
                <w:noProof/>
                <w:color w:val="000000" w:themeColor="text1"/>
                <w:lang w:val="ga-IE"/>
              </w:rPr>
            </w:pPr>
            <w:r w:rsidRPr="00544FB3">
              <w:rPr>
                <w:noProof/>
                <w:lang w:val="ga-IE"/>
              </w:rPr>
              <w:t xml:space="preserve">I gcás ina mbítear ag amharc ar shonraí den chineál sin a stóráil nó </w:t>
            </w:r>
            <w:r w:rsidR="00A603D5" w:rsidRPr="00544FB3">
              <w:rPr>
                <w:noProof/>
                <w:lang w:val="ga-IE"/>
              </w:rPr>
              <w:t xml:space="preserve">a </w:t>
            </w:r>
            <w:r w:rsidRPr="00544FB3">
              <w:rPr>
                <w:noProof/>
                <w:lang w:val="ga-IE"/>
              </w:rPr>
              <w:t>aistriú lasmuigh den LEE, cuirfear measúnú tionchair phríobháideachta sonraí i gcrích roimh ré. Má dhéantar cinneadh dul ar aghaidh ina dhiaidh sin, cinnteoimid go n-aontóidh an soláthraí seirbhíse nó an eagraíocht seo gníomhú de réir ár dtreoracha amháin agus go gcosnófar d’fhaisnéis ar an gcaighdeán céanna agus a bhaineann leis an LEE de réir na ndualgas atá orainn de réir GDPR.</w:t>
            </w:r>
          </w:p>
        </w:tc>
      </w:tr>
      <w:tr w:rsidR="00EC6CA2" w:rsidRPr="00544FB3" w14:paraId="722D9A3C" w14:textId="77777777" w:rsidTr="00EC6CA2">
        <w:tc>
          <w:tcPr>
            <w:tcW w:w="4578" w:type="dxa"/>
          </w:tcPr>
          <w:p w14:paraId="6F2B9003" w14:textId="62211A9D"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10. How to exercise your information rights </w:t>
            </w:r>
          </w:p>
          <w:p w14:paraId="2B06F0B2" w14:textId="77777777" w:rsidR="00EC6CA2" w:rsidRPr="00544FB3" w:rsidRDefault="00EC6CA2" w:rsidP="00EC6CA2">
            <w:pPr>
              <w:pStyle w:val="Default"/>
              <w:rPr>
                <w:noProof/>
                <w:color w:val="2C73B5"/>
                <w:sz w:val="32"/>
                <w:szCs w:val="32"/>
                <w:lang w:val="ga-IE"/>
              </w:rPr>
            </w:pPr>
          </w:p>
          <w:p w14:paraId="29E9A974" w14:textId="7540BB7F" w:rsidR="00EC6CA2" w:rsidRPr="00544FB3" w:rsidRDefault="00EC6CA2" w:rsidP="00EC6CA2">
            <w:pPr>
              <w:pStyle w:val="Default"/>
              <w:rPr>
                <w:noProof/>
                <w:sz w:val="22"/>
                <w:szCs w:val="22"/>
                <w:lang w:val="ga-IE"/>
              </w:rPr>
            </w:pPr>
            <w:r w:rsidRPr="00544FB3">
              <w:rPr>
                <w:noProof/>
                <w:sz w:val="22"/>
                <w:szCs w:val="22"/>
                <w:lang w:val="ga-IE"/>
              </w:rPr>
              <w:t>Providing and holding personal information comes with significant rights on your part and significant obligations on ours. You have several rights under GDPR in relation to how we use your information.</w:t>
            </w:r>
          </w:p>
        </w:tc>
        <w:tc>
          <w:tcPr>
            <w:tcW w:w="4438" w:type="dxa"/>
          </w:tcPr>
          <w:p w14:paraId="5F52DA19"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10. An dóigh le do chearta maidir le faisnéis a chur i bhfeidhm </w:t>
            </w:r>
          </w:p>
          <w:p w14:paraId="0885EA65" w14:textId="77777777" w:rsidR="00EC6CA2" w:rsidRPr="00544FB3" w:rsidRDefault="00EC6CA2" w:rsidP="00EC6CA2">
            <w:pPr>
              <w:pStyle w:val="Default"/>
              <w:rPr>
                <w:noProof/>
                <w:color w:val="2C73B5"/>
                <w:sz w:val="32"/>
                <w:szCs w:val="32"/>
                <w:lang w:val="ga-IE"/>
              </w:rPr>
            </w:pPr>
          </w:p>
          <w:p w14:paraId="04169A64" w14:textId="147DDB18" w:rsidR="00EC6CA2" w:rsidRPr="00544FB3" w:rsidRDefault="00EC6CA2" w:rsidP="00EC6CA2">
            <w:pPr>
              <w:pStyle w:val="Default"/>
              <w:rPr>
                <w:noProof/>
                <w:color w:val="000000" w:themeColor="text1"/>
                <w:lang w:val="ga-IE"/>
              </w:rPr>
            </w:pPr>
            <w:r w:rsidRPr="00544FB3">
              <w:rPr>
                <w:noProof/>
                <w:sz w:val="22"/>
                <w:szCs w:val="22"/>
                <w:lang w:val="ga-IE"/>
              </w:rPr>
              <w:t>Bíonn cearta suntasacha agat féin agus dualgais mhóra orainne maidir le faisnéis phearsanta a sholáthar agus a choinneáil. Tá go leor cearta agat de réir GDPR maidir leis an dóigh a n-úsáidimid an fhaisnéis fút.</w:t>
            </w:r>
          </w:p>
        </w:tc>
      </w:tr>
      <w:tr w:rsidR="00EC6CA2" w:rsidRPr="00544FB3" w14:paraId="78C5B337" w14:textId="77777777" w:rsidTr="00EC6CA2">
        <w:tc>
          <w:tcPr>
            <w:tcW w:w="4578" w:type="dxa"/>
          </w:tcPr>
          <w:p w14:paraId="22EF9199" w14:textId="3EF8D253" w:rsidR="00EC6CA2" w:rsidRPr="00544FB3" w:rsidRDefault="00EC6CA2" w:rsidP="00EC6CA2">
            <w:pPr>
              <w:pStyle w:val="Default"/>
              <w:rPr>
                <w:noProof/>
                <w:sz w:val="22"/>
                <w:szCs w:val="22"/>
                <w:lang w:val="ga-IE"/>
              </w:rPr>
            </w:pPr>
            <w:r w:rsidRPr="00544FB3">
              <w:rPr>
                <w:noProof/>
                <w:sz w:val="22"/>
                <w:szCs w:val="22"/>
                <w:lang w:val="ga-IE"/>
              </w:rPr>
              <w:t xml:space="preserve">In the context of the Databank, you have the right to: </w:t>
            </w:r>
          </w:p>
          <w:p w14:paraId="6AA99B1B" w14:textId="77777777" w:rsidR="00EC6CA2" w:rsidRPr="00544FB3" w:rsidRDefault="00EC6CA2" w:rsidP="00EC6CA2">
            <w:pPr>
              <w:pStyle w:val="Default"/>
              <w:rPr>
                <w:noProof/>
                <w:sz w:val="22"/>
                <w:szCs w:val="22"/>
                <w:lang w:val="ga-IE"/>
              </w:rPr>
            </w:pPr>
          </w:p>
          <w:p w14:paraId="5BB14E82"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be informed that your personal information is being submitted to the Databank and to obtain information on how and why your information is processed. This Privacy Notice provides this information; </w:t>
            </w:r>
          </w:p>
          <w:p w14:paraId="3C1DA658"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establish if the Databank holds personal information about you and, if so, to be provided with a copy of this information. Please see the “Making a Subject Access Request (SAR)” section below for further information on how you can submit a request for a copy of your personal information. </w:t>
            </w:r>
          </w:p>
          <w:p w14:paraId="588364FE"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make a request that any inaccurate information within the Databank is corrected and/or any incomplete information is updated. We will grant this request as soon as possible, if and in so far as checks with your public service employer (current or former) show your request to be well-grounded; </w:t>
            </w:r>
          </w:p>
          <w:p w14:paraId="43C65B1C"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in particular circumstances, restrict the processing of your information; </w:t>
            </w:r>
          </w:p>
          <w:p w14:paraId="2BA21E29"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in particular circumstances , ask to have certain information erased; </w:t>
            </w:r>
          </w:p>
          <w:p w14:paraId="056BCE55"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in particular circumstances, object to us processing your information; </w:t>
            </w:r>
          </w:p>
          <w:p w14:paraId="13D758A4"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not be subject to automated decision-making, including profiling, where it produces legal or other significant effects on you; </w:t>
            </w:r>
          </w:p>
          <w:p w14:paraId="4770432D" w14:textId="77777777" w:rsidR="00EC6CA2" w:rsidRPr="00544FB3" w:rsidRDefault="00EC6CA2" w:rsidP="00EC6CA2">
            <w:pPr>
              <w:pStyle w:val="Default"/>
              <w:rPr>
                <w:noProof/>
                <w:sz w:val="22"/>
                <w:szCs w:val="22"/>
                <w:lang w:val="ga-IE"/>
              </w:rPr>
            </w:pPr>
            <w:r w:rsidRPr="00544FB3">
              <w:rPr>
                <w:noProof/>
                <w:color w:val="8EAADB"/>
                <w:sz w:val="22"/>
                <w:szCs w:val="22"/>
                <w:lang w:val="ga-IE"/>
              </w:rPr>
              <w:t xml:space="preserve">• </w:t>
            </w:r>
            <w:r w:rsidRPr="00544FB3">
              <w:rPr>
                <w:noProof/>
                <w:sz w:val="22"/>
                <w:szCs w:val="22"/>
                <w:lang w:val="ga-IE"/>
              </w:rPr>
              <w:t xml:space="preserve">the right to lodge a complaint with the Data Protection Commission. </w:t>
            </w:r>
          </w:p>
          <w:p w14:paraId="71530AAC" w14:textId="77777777" w:rsidR="00EC6CA2" w:rsidRPr="00544FB3" w:rsidRDefault="00EC6CA2" w:rsidP="00EC6CA2">
            <w:pPr>
              <w:pStyle w:val="Default"/>
              <w:rPr>
                <w:noProof/>
                <w:color w:val="2C73B5"/>
                <w:sz w:val="32"/>
                <w:szCs w:val="32"/>
                <w:lang w:val="ga-IE"/>
              </w:rPr>
            </w:pPr>
          </w:p>
        </w:tc>
        <w:tc>
          <w:tcPr>
            <w:tcW w:w="4438" w:type="dxa"/>
          </w:tcPr>
          <w:p w14:paraId="796BEFBD" w14:textId="77777777" w:rsidR="00EC6CA2" w:rsidRPr="00544FB3" w:rsidRDefault="00EC6CA2" w:rsidP="00EC6CA2">
            <w:pPr>
              <w:pStyle w:val="Default"/>
              <w:rPr>
                <w:noProof/>
                <w:sz w:val="22"/>
                <w:szCs w:val="22"/>
                <w:lang w:val="ga-IE"/>
              </w:rPr>
            </w:pPr>
            <w:r w:rsidRPr="00544FB3">
              <w:rPr>
                <w:noProof/>
                <w:sz w:val="22"/>
                <w:szCs w:val="22"/>
                <w:lang w:val="ga-IE"/>
              </w:rPr>
              <w:lastRenderedPageBreak/>
              <w:t xml:space="preserve">I gcomhthéacs an Bhainc Shonraí, tá sé de cheart agat: </w:t>
            </w:r>
          </w:p>
          <w:p w14:paraId="47CC54B6" w14:textId="3CD930CD" w:rsidR="00EC6CA2" w:rsidRPr="00544FB3" w:rsidRDefault="00EC6CA2" w:rsidP="00EC6CA2">
            <w:pPr>
              <w:rPr>
                <w:noProof/>
                <w:color w:val="000000" w:themeColor="text1"/>
                <w:lang w:val="ga-IE"/>
              </w:rPr>
            </w:pPr>
            <w:r w:rsidRPr="00544FB3">
              <w:rPr>
                <w:noProof/>
                <w:color w:val="000000" w:themeColor="text1"/>
                <w:lang w:val="ga-IE"/>
              </w:rPr>
              <w:lastRenderedPageBreak/>
              <w:t>• a bheith curtha ar an eolas go bhfuil do chuid faisnéise pearsanta á cur isteach sa Bhanc Sonraí agus faisnéis a fháil maidir leis an dóigh agus an fáth a ndéantar próiseáil ar do chuid faisnéise. Soláthraíonn an Fógra Príobháideachta an fhaisnéis seo;</w:t>
            </w:r>
          </w:p>
          <w:p w14:paraId="04DAB5F1" w14:textId="77777777" w:rsidR="00EC6CA2" w:rsidRPr="00544FB3" w:rsidRDefault="00EC6CA2" w:rsidP="00EC6CA2">
            <w:pPr>
              <w:rPr>
                <w:noProof/>
                <w:color w:val="000000" w:themeColor="text1"/>
                <w:lang w:val="ga-IE"/>
              </w:rPr>
            </w:pPr>
            <w:r w:rsidRPr="00544FB3">
              <w:rPr>
                <w:noProof/>
                <w:color w:val="000000" w:themeColor="text1"/>
                <w:lang w:val="ga-IE"/>
              </w:rPr>
              <w:t>• a fháil amach an bhfuil faisnéis phearsanta fút sa Bhanc Sonraí agus, má tá, cóip den fhaisnéis seo a fháil. Féach le do thoil ar an rannán “Iarratas Rochtana Ábhar a Dhéanamh (SAR)” thíos le haghaidh tuilleadh faisnéise ar an dóigh ar féidir leat iarratas ar chóip de do chuid faisnéise pearsanta a chur isteach.</w:t>
            </w:r>
          </w:p>
          <w:p w14:paraId="5582A0A3" w14:textId="355BB9E2" w:rsidR="00EC6CA2" w:rsidRPr="00544FB3" w:rsidRDefault="00EC6CA2" w:rsidP="00EC6CA2">
            <w:pPr>
              <w:rPr>
                <w:noProof/>
                <w:color w:val="000000" w:themeColor="text1"/>
                <w:lang w:val="ga-IE"/>
              </w:rPr>
            </w:pPr>
            <w:r w:rsidRPr="00544FB3">
              <w:rPr>
                <w:noProof/>
                <w:color w:val="000000" w:themeColor="text1"/>
                <w:lang w:val="ga-IE"/>
              </w:rPr>
              <w:t xml:space="preserve">• iarratas a dhéanamh go gceartófar aon fhaisnéis mhíchruinn sa Bhanc Sonraí agus/nó go ndéanfaí aon fhaisnéis neamhiomlán a nuashonrú. Ceadóimid an t-iarratas seo a luaithe is féidir, </w:t>
            </w:r>
            <w:r w:rsidR="00544FB3">
              <w:rPr>
                <w:noProof/>
                <w:color w:val="000000" w:themeColor="text1"/>
                <w:lang w:val="ga-IE"/>
              </w:rPr>
              <w:t>de réir mar a</w:t>
            </w:r>
            <w:r w:rsidRPr="00544FB3">
              <w:rPr>
                <w:noProof/>
                <w:color w:val="000000" w:themeColor="text1"/>
                <w:lang w:val="ga-IE"/>
              </w:rPr>
              <w:t xml:space="preserve"> léiríonn seiceálacha le d’fhostóir seirbhíse poiblí (fostóir reatha nó iarfhostóir) go bhfuil bunús maith le d’iarratas;</w:t>
            </w:r>
          </w:p>
          <w:p w14:paraId="0F596F00" w14:textId="77777777" w:rsidR="00EC6CA2" w:rsidRPr="00544FB3" w:rsidRDefault="00EC6CA2" w:rsidP="00EC6CA2">
            <w:pPr>
              <w:rPr>
                <w:noProof/>
                <w:color w:val="000000" w:themeColor="text1"/>
                <w:lang w:val="ga-IE"/>
              </w:rPr>
            </w:pPr>
            <w:r w:rsidRPr="00544FB3">
              <w:rPr>
                <w:noProof/>
                <w:color w:val="000000" w:themeColor="text1"/>
                <w:lang w:val="ga-IE"/>
              </w:rPr>
              <w:t>• i gcúinsí áirithe, srian a chur le próiseáil do chuid faisnéise;</w:t>
            </w:r>
          </w:p>
          <w:p w14:paraId="7504080C" w14:textId="3F8BB649" w:rsidR="00EC6CA2" w:rsidRPr="00544FB3" w:rsidRDefault="00EC6CA2" w:rsidP="00EC6CA2">
            <w:pPr>
              <w:rPr>
                <w:noProof/>
                <w:color w:val="000000" w:themeColor="text1"/>
                <w:lang w:val="ga-IE"/>
              </w:rPr>
            </w:pPr>
            <w:r w:rsidRPr="00544FB3">
              <w:rPr>
                <w:noProof/>
                <w:color w:val="000000" w:themeColor="text1"/>
                <w:lang w:val="ga-IE"/>
              </w:rPr>
              <w:t>• i gcúinsí áirithe,</w:t>
            </w:r>
            <w:r w:rsidR="00544FB3">
              <w:rPr>
                <w:noProof/>
                <w:color w:val="000000" w:themeColor="text1"/>
                <w:lang w:val="ga-IE"/>
              </w:rPr>
              <w:t xml:space="preserve"> a</w:t>
            </w:r>
            <w:r w:rsidRPr="00544FB3">
              <w:rPr>
                <w:noProof/>
                <w:color w:val="000000" w:themeColor="text1"/>
                <w:lang w:val="ga-IE"/>
              </w:rPr>
              <w:t xml:space="preserve"> iarraidh go scriosfaí faisnéis áirithe;</w:t>
            </w:r>
          </w:p>
          <w:p w14:paraId="36B5A547" w14:textId="5F08DDE9" w:rsidR="00EC6CA2" w:rsidRPr="00544FB3" w:rsidRDefault="00EC6CA2" w:rsidP="00EC6CA2">
            <w:pPr>
              <w:rPr>
                <w:noProof/>
                <w:color w:val="000000" w:themeColor="text1"/>
                <w:lang w:val="ga-IE"/>
              </w:rPr>
            </w:pPr>
            <w:r w:rsidRPr="00544FB3">
              <w:rPr>
                <w:noProof/>
                <w:color w:val="000000" w:themeColor="text1"/>
                <w:lang w:val="ga-IE"/>
              </w:rPr>
              <w:t>• i gcúinsí áirithe, cu</w:t>
            </w:r>
            <w:r w:rsidR="00544FB3">
              <w:rPr>
                <w:noProof/>
                <w:color w:val="000000" w:themeColor="text1"/>
                <w:lang w:val="ga-IE"/>
              </w:rPr>
              <w:t xml:space="preserve">r inár gcoinne </w:t>
            </w:r>
            <w:r w:rsidRPr="00544FB3">
              <w:rPr>
                <w:noProof/>
                <w:color w:val="000000" w:themeColor="text1"/>
                <w:lang w:val="ga-IE"/>
              </w:rPr>
              <w:t>próiseáil a dhéanamh ar do chuid faisnéise;</w:t>
            </w:r>
          </w:p>
          <w:p w14:paraId="71926470" w14:textId="77777777" w:rsidR="00EC6CA2" w:rsidRPr="00544FB3" w:rsidRDefault="00EC6CA2" w:rsidP="00EC6CA2">
            <w:pPr>
              <w:rPr>
                <w:noProof/>
                <w:color w:val="000000" w:themeColor="text1"/>
                <w:lang w:val="ga-IE"/>
              </w:rPr>
            </w:pPr>
            <w:r w:rsidRPr="00544FB3">
              <w:rPr>
                <w:noProof/>
                <w:color w:val="000000" w:themeColor="text1"/>
                <w:lang w:val="ga-IE"/>
              </w:rPr>
              <w:t>• gan a bheith faoi réir cinnteoireachta uathoibrithe, lena n-áirítear próifíliú, i gcás ina mbíonn éifeachtaí dlíthiúla nó suntasacha eile agat;</w:t>
            </w:r>
          </w:p>
          <w:p w14:paraId="19CD6C70" w14:textId="1824201D" w:rsidR="00EC6CA2" w:rsidRPr="00544FB3" w:rsidRDefault="00EC6CA2" w:rsidP="00EC6CA2">
            <w:pPr>
              <w:rPr>
                <w:noProof/>
                <w:color w:val="000000" w:themeColor="text1"/>
                <w:lang w:val="ga-IE"/>
              </w:rPr>
            </w:pPr>
            <w:r w:rsidRPr="00544FB3">
              <w:rPr>
                <w:noProof/>
                <w:color w:val="000000" w:themeColor="text1"/>
                <w:lang w:val="ga-IE"/>
              </w:rPr>
              <w:t>• an ceart gearán a dhéanamh leis an gCoimisiún um Chosaint Sonraí.</w:t>
            </w:r>
          </w:p>
        </w:tc>
      </w:tr>
      <w:tr w:rsidR="00EC6CA2" w:rsidRPr="00544FB3" w14:paraId="179F5345" w14:textId="77777777" w:rsidTr="00EC6CA2">
        <w:tc>
          <w:tcPr>
            <w:tcW w:w="4578" w:type="dxa"/>
          </w:tcPr>
          <w:p w14:paraId="15C76A66" w14:textId="1EBE1FC5" w:rsidR="00EC6CA2" w:rsidRPr="00544FB3" w:rsidRDefault="00EC6CA2" w:rsidP="00EC6CA2">
            <w:pPr>
              <w:pStyle w:val="Default"/>
              <w:rPr>
                <w:noProof/>
                <w:color w:val="6E2E9F"/>
                <w:sz w:val="26"/>
                <w:szCs w:val="26"/>
                <w:lang w:val="ga-IE"/>
              </w:rPr>
            </w:pPr>
            <w:r w:rsidRPr="00544FB3">
              <w:rPr>
                <w:noProof/>
                <w:color w:val="6E2E9F"/>
                <w:sz w:val="26"/>
                <w:szCs w:val="26"/>
                <w:lang w:val="ga-IE"/>
              </w:rPr>
              <w:lastRenderedPageBreak/>
              <w:t xml:space="preserve">Making a Subject Access Request (SAR) </w:t>
            </w:r>
          </w:p>
          <w:p w14:paraId="7ED5967D" w14:textId="77777777" w:rsidR="00EC6CA2" w:rsidRPr="00544FB3" w:rsidRDefault="00EC6CA2" w:rsidP="00EC6CA2">
            <w:pPr>
              <w:pStyle w:val="Default"/>
              <w:rPr>
                <w:noProof/>
                <w:color w:val="6E2E9F"/>
                <w:sz w:val="26"/>
                <w:szCs w:val="26"/>
                <w:lang w:val="ga-IE"/>
              </w:rPr>
            </w:pPr>
          </w:p>
          <w:p w14:paraId="1E497731" w14:textId="77777777" w:rsidR="00EC6CA2" w:rsidRPr="00544FB3" w:rsidRDefault="00EC6CA2" w:rsidP="00EC6CA2">
            <w:pPr>
              <w:pStyle w:val="Default"/>
              <w:rPr>
                <w:noProof/>
                <w:color w:val="0461C1"/>
                <w:sz w:val="22"/>
                <w:szCs w:val="22"/>
                <w:lang w:val="ga-IE"/>
              </w:rPr>
            </w:pPr>
            <w:r w:rsidRPr="00544FB3">
              <w:rPr>
                <w:noProof/>
                <w:sz w:val="22"/>
                <w:szCs w:val="22"/>
                <w:lang w:val="ga-IE"/>
              </w:rPr>
              <w:t xml:space="preserve">To make a request for access to your personal information, you must complete our Subject Access Request Form (SARF) that you can access by </w:t>
            </w:r>
            <w:r w:rsidRPr="00544FB3">
              <w:rPr>
                <w:noProof/>
                <w:color w:val="0461C1"/>
                <w:sz w:val="22"/>
                <w:szCs w:val="22"/>
                <w:lang w:val="ga-IE"/>
              </w:rPr>
              <w:t xml:space="preserve">clicking here </w:t>
            </w:r>
            <w:r w:rsidRPr="00544FB3">
              <w:rPr>
                <w:noProof/>
                <w:sz w:val="22"/>
                <w:szCs w:val="22"/>
                <w:lang w:val="ga-IE"/>
              </w:rPr>
              <w:t xml:space="preserve">or accessing the form at </w:t>
            </w:r>
            <w:r w:rsidRPr="00544FB3">
              <w:rPr>
                <w:noProof/>
                <w:color w:val="0461C1"/>
                <w:sz w:val="22"/>
                <w:szCs w:val="22"/>
                <w:lang w:val="ga-IE"/>
              </w:rPr>
              <w:t xml:space="preserve">https://www.gov.ie/en/organisation-information/380c6a-data-protection-privacy-notice/ </w:t>
            </w:r>
          </w:p>
          <w:p w14:paraId="02C752D4" w14:textId="7769E336" w:rsidR="00EC6CA2" w:rsidRPr="00544FB3" w:rsidRDefault="00EC6CA2" w:rsidP="00EC6CA2">
            <w:pPr>
              <w:pStyle w:val="Default"/>
              <w:rPr>
                <w:noProof/>
                <w:sz w:val="22"/>
                <w:szCs w:val="22"/>
                <w:lang w:val="ga-IE"/>
              </w:rPr>
            </w:pPr>
          </w:p>
        </w:tc>
        <w:tc>
          <w:tcPr>
            <w:tcW w:w="4438" w:type="dxa"/>
          </w:tcPr>
          <w:p w14:paraId="545B4E50" w14:textId="77777777" w:rsidR="00EC6CA2" w:rsidRPr="00544FB3" w:rsidRDefault="00EC6CA2" w:rsidP="00EC6CA2">
            <w:pPr>
              <w:pStyle w:val="Default"/>
              <w:rPr>
                <w:noProof/>
                <w:color w:val="6E2E9F"/>
                <w:sz w:val="26"/>
                <w:szCs w:val="26"/>
                <w:lang w:val="ga-IE"/>
              </w:rPr>
            </w:pPr>
            <w:r w:rsidRPr="00544FB3">
              <w:rPr>
                <w:noProof/>
                <w:color w:val="6E2E9F"/>
                <w:sz w:val="26"/>
                <w:szCs w:val="26"/>
                <w:lang w:val="ga-IE"/>
              </w:rPr>
              <w:t xml:space="preserve">Iarratas a Dhéanamh ar Rochtain ar Ábhar (SAR) </w:t>
            </w:r>
          </w:p>
          <w:p w14:paraId="4DD82449" w14:textId="77777777" w:rsidR="00EC6CA2" w:rsidRPr="00544FB3" w:rsidRDefault="00EC6CA2" w:rsidP="00EC6CA2">
            <w:pPr>
              <w:pStyle w:val="Default"/>
              <w:rPr>
                <w:noProof/>
                <w:sz w:val="22"/>
                <w:szCs w:val="22"/>
                <w:lang w:val="ga-IE"/>
              </w:rPr>
            </w:pPr>
          </w:p>
          <w:p w14:paraId="77F4DA76" w14:textId="77777777" w:rsidR="00EC6CA2" w:rsidRPr="00544FB3" w:rsidRDefault="00EC6CA2" w:rsidP="00EC6CA2">
            <w:pPr>
              <w:pStyle w:val="Default"/>
              <w:rPr>
                <w:noProof/>
                <w:color w:val="0461C1"/>
                <w:sz w:val="22"/>
                <w:szCs w:val="22"/>
                <w:lang w:val="ga-IE"/>
              </w:rPr>
            </w:pPr>
            <w:r w:rsidRPr="00544FB3">
              <w:rPr>
                <w:noProof/>
                <w:sz w:val="22"/>
                <w:szCs w:val="22"/>
                <w:lang w:val="ga-IE"/>
              </w:rPr>
              <w:t xml:space="preserve">Chun iarratas a dhéanamh ar rochtain ar d’fhaisnéis phearsanta, ní mór duit ár bhFoirm Iarratais Rochtana Ábhar (SARF) a chomhlánú ar féidir leat rochtain a fháil uirthi trí </w:t>
            </w:r>
            <w:r w:rsidRPr="00544FB3">
              <w:rPr>
                <w:noProof/>
                <w:color w:val="0461C1"/>
                <w:sz w:val="22"/>
                <w:szCs w:val="22"/>
                <w:lang w:val="ga-IE"/>
              </w:rPr>
              <w:t xml:space="preserve">cliceáil anseo </w:t>
            </w:r>
            <w:r w:rsidRPr="00544FB3">
              <w:rPr>
                <w:noProof/>
                <w:sz w:val="22"/>
                <w:szCs w:val="22"/>
                <w:lang w:val="ga-IE"/>
              </w:rPr>
              <w:t xml:space="preserve">nó teacht ar an bhfoirm ag </w:t>
            </w:r>
            <w:r w:rsidRPr="00544FB3">
              <w:rPr>
                <w:noProof/>
                <w:color w:val="0461C1"/>
                <w:sz w:val="22"/>
                <w:szCs w:val="22"/>
                <w:lang w:val="ga-IE"/>
              </w:rPr>
              <w:t xml:space="preserve">https://www.gov.ie/en/organisation-information/380c6a-data-protection-privacy-notice/ </w:t>
            </w:r>
          </w:p>
          <w:p w14:paraId="33C13F1F" w14:textId="58FF4733" w:rsidR="00EC6CA2" w:rsidRPr="00544FB3" w:rsidRDefault="00EC6CA2" w:rsidP="00EC6CA2">
            <w:pPr>
              <w:rPr>
                <w:noProof/>
                <w:color w:val="000000" w:themeColor="text1"/>
                <w:lang w:val="ga-IE"/>
              </w:rPr>
            </w:pPr>
          </w:p>
        </w:tc>
      </w:tr>
      <w:tr w:rsidR="00EC6CA2" w:rsidRPr="00544FB3" w14:paraId="02E0715E" w14:textId="77777777" w:rsidTr="00EC6CA2">
        <w:tc>
          <w:tcPr>
            <w:tcW w:w="4578" w:type="dxa"/>
          </w:tcPr>
          <w:p w14:paraId="4A35A0AA" w14:textId="77777777" w:rsidR="00EC6CA2" w:rsidRPr="00544FB3" w:rsidRDefault="00EC6CA2" w:rsidP="00EC6CA2">
            <w:pPr>
              <w:pStyle w:val="Default"/>
              <w:rPr>
                <w:noProof/>
                <w:sz w:val="22"/>
                <w:szCs w:val="22"/>
                <w:lang w:val="ga-IE"/>
              </w:rPr>
            </w:pPr>
            <w:r w:rsidRPr="00544FB3">
              <w:rPr>
                <w:noProof/>
                <w:sz w:val="22"/>
                <w:szCs w:val="22"/>
                <w:lang w:val="ga-IE"/>
              </w:rPr>
              <w:t xml:space="preserve">You can return your fully completed SARF to us: </w:t>
            </w:r>
          </w:p>
          <w:p w14:paraId="65E12C21" w14:textId="77777777" w:rsidR="00EC6CA2" w:rsidRPr="00544FB3" w:rsidRDefault="00EC6CA2" w:rsidP="00EC6CA2">
            <w:pPr>
              <w:pStyle w:val="Default"/>
              <w:rPr>
                <w:noProof/>
                <w:sz w:val="26"/>
                <w:szCs w:val="26"/>
                <w:lang w:val="ga-IE"/>
              </w:rPr>
            </w:pPr>
          </w:p>
          <w:p w14:paraId="7569917E"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By post: </w:t>
            </w:r>
          </w:p>
          <w:p w14:paraId="7495EBF4" w14:textId="77777777" w:rsidR="00EC6CA2" w:rsidRPr="00544FB3" w:rsidRDefault="00EC6CA2" w:rsidP="00EC6CA2">
            <w:pPr>
              <w:pStyle w:val="Default"/>
              <w:rPr>
                <w:noProof/>
                <w:sz w:val="22"/>
                <w:szCs w:val="22"/>
                <w:lang w:val="ga-IE"/>
              </w:rPr>
            </w:pPr>
            <w:r w:rsidRPr="00544FB3">
              <w:rPr>
                <w:noProof/>
                <w:sz w:val="22"/>
                <w:szCs w:val="22"/>
                <w:lang w:val="ga-IE"/>
              </w:rPr>
              <w:t xml:space="preserve">Data Protection Officer </w:t>
            </w:r>
          </w:p>
          <w:p w14:paraId="3689DA57" w14:textId="77777777" w:rsidR="00EC6CA2" w:rsidRPr="00544FB3" w:rsidRDefault="00EC6CA2" w:rsidP="00EC6CA2">
            <w:pPr>
              <w:pStyle w:val="Default"/>
              <w:rPr>
                <w:noProof/>
                <w:sz w:val="22"/>
                <w:szCs w:val="22"/>
                <w:lang w:val="ga-IE"/>
              </w:rPr>
            </w:pPr>
            <w:r w:rsidRPr="00544FB3">
              <w:rPr>
                <w:noProof/>
                <w:sz w:val="22"/>
                <w:szCs w:val="22"/>
                <w:lang w:val="ga-IE"/>
              </w:rPr>
              <w:t xml:space="preserve">Department of Public Expenditure and Reform </w:t>
            </w:r>
          </w:p>
          <w:p w14:paraId="618A0841" w14:textId="77777777" w:rsidR="00EC6CA2" w:rsidRPr="00544FB3" w:rsidRDefault="00EC6CA2" w:rsidP="00EC6CA2">
            <w:pPr>
              <w:pStyle w:val="Default"/>
              <w:rPr>
                <w:noProof/>
                <w:sz w:val="22"/>
                <w:szCs w:val="22"/>
                <w:lang w:val="ga-IE"/>
              </w:rPr>
            </w:pPr>
            <w:r w:rsidRPr="00544FB3">
              <w:rPr>
                <w:noProof/>
                <w:sz w:val="22"/>
                <w:szCs w:val="22"/>
                <w:lang w:val="ga-IE"/>
              </w:rPr>
              <w:lastRenderedPageBreak/>
              <w:t xml:space="preserve">Government Buildings </w:t>
            </w:r>
          </w:p>
          <w:p w14:paraId="37041B84" w14:textId="77777777" w:rsidR="00EC6CA2" w:rsidRPr="00544FB3" w:rsidRDefault="00EC6CA2" w:rsidP="00EC6CA2">
            <w:pPr>
              <w:pStyle w:val="Default"/>
              <w:rPr>
                <w:noProof/>
                <w:sz w:val="22"/>
                <w:szCs w:val="22"/>
                <w:lang w:val="ga-IE"/>
              </w:rPr>
            </w:pPr>
            <w:r w:rsidRPr="00544FB3">
              <w:rPr>
                <w:noProof/>
                <w:sz w:val="22"/>
                <w:szCs w:val="22"/>
                <w:lang w:val="ga-IE"/>
              </w:rPr>
              <w:t>Upper Merrion Street, Dublin 2, D02 R583</w:t>
            </w:r>
          </w:p>
          <w:p w14:paraId="29CF730E" w14:textId="77777777" w:rsidR="00EC6CA2" w:rsidRPr="00544FB3" w:rsidRDefault="00EC6CA2" w:rsidP="00EC6CA2">
            <w:pPr>
              <w:pStyle w:val="Default"/>
              <w:rPr>
                <w:noProof/>
                <w:sz w:val="22"/>
                <w:szCs w:val="22"/>
                <w:lang w:val="ga-IE"/>
              </w:rPr>
            </w:pPr>
          </w:p>
          <w:p w14:paraId="0F1D9B04" w14:textId="77777777" w:rsidR="00EC6CA2" w:rsidRPr="00544FB3" w:rsidRDefault="00EC6CA2" w:rsidP="00EC6CA2">
            <w:pPr>
              <w:pStyle w:val="Default"/>
              <w:rPr>
                <w:noProof/>
                <w:lang w:val="ga-IE"/>
              </w:rPr>
            </w:pPr>
            <w:r w:rsidRPr="00544FB3">
              <w:rPr>
                <w:noProof/>
                <w:color w:val="006EC0"/>
                <w:sz w:val="22"/>
                <w:szCs w:val="22"/>
                <w:lang w:val="ga-IE"/>
              </w:rPr>
              <w:t xml:space="preserve">By email: </w:t>
            </w:r>
          </w:p>
          <w:p w14:paraId="629AD1B2" w14:textId="77777777" w:rsidR="00EC6CA2" w:rsidRPr="00544FB3" w:rsidRDefault="00EC6CA2" w:rsidP="00EC6CA2">
            <w:pPr>
              <w:pStyle w:val="Default"/>
              <w:rPr>
                <w:noProof/>
                <w:lang w:val="ga-IE"/>
              </w:rPr>
            </w:pPr>
            <w:r w:rsidRPr="00544FB3">
              <w:rPr>
                <w:noProof/>
                <w:sz w:val="22"/>
                <w:szCs w:val="22"/>
                <w:lang w:val="ga-IE"/>
              </w:rPr>
              <w:t xml:space="preserve">dataprotection@per.gov.ie </w:t>
            </w:r>
          </w:p>
          <w:p w14:paraId="668FB743" w14:textId="33A05AFD" w:rsidR="00EC6CA2" w:rsidRPr="00544FB3" w:rsidRDefault="00EC6CA2" w:rsidP="00EC6CA2">
            <w:pPr>
              <w:pStyle w:val="Default"/>
              <w:rPr>
                <w:noProof/>
                <w:color w:val="6E2E9F"/>
                <w:sz w:val="26"/>
                <w:szCs w:val="26"/>
                <w:lang w:val="ga-IE"/>
              </w:rPr>
            </w:pPr>
            <w:r w:rsidRPr="00544FB3">
              <w:rPr>
                <w:noProof/>
                <w:sz w:val="22"/>
                <w:szCs w:val="22"/>
                <w:lang w:val="ga-IE"/>
              </w:rPr>
              <w:t xml:space="preserve"> </w:t>
            </w:r>
          </w:p>
        </w:tc>
        <w:tc>
          <w:tcPr>
            <w:tcW w:w="4438" w:type="dxa"/>
          </w:tcPr>
          <w:p w14:paraId="1E704BDE" w14:textId="77777777" w:rsidR="00EC6CA2" w:rsidRPr="00544FB3" w:rsidRDefault="00EC6CA2" w:rsidP="00EC6CA2">
            <w:pPr>
              <w:rPr>
                <w:noProof/>
                <w:color w:val="000000" w:themeColor="text1"/>
                <w:lang w:val="ga-IE"/>
              </w:rPr>
            </w:pPr>
            <w:r w:rsidRPr="00544FB3">
              <w:rPr>
                <w:noProof/>
                <w:color w:val="000000" w:themeColor="text1"/>
                <w:lang w:val="ga-IE"/>
              </w:rPr>
              <w:lastRenderedPageBreak/>
              <w:t>Is féidir leat do SARF comhlánaithe go hiomlán a sheoladh ar ais chugainn:</w:t>
            </w:r>
          </w:p>
          <w:p w14:paraId="551B53AC" w14:textId="77777777" w:rsidR="00EC6CA2" w:rsidRPr="00544FB3" w:rsidRDefault="00EC6CA2" w:rsidP="00EC6CA2">
            <w:pPr>
              <w:rPr>
                <w:noProof/>
                <w:color w:val="000000" w:themeColor="text1"/>
                <w:lang w:val="ga-IE"/>
              </w:rPr>
            </w:pPr>
          </w:p>
          <w:p w14:paraId="1465C707" w14:textId="77777777" w:rsidR="00EC6CA2" w:rsidRPr="00544FB3" w:rsidRDefault="00EC6CA2" w:rsidP="00EC6CA2">
            <w:pPr>
              <w:rPr>
                <w:noProof/>
                <w:color w:val="000000" w:themeColor="text1"/>
                <w:lang w:val="ga-IE"/>
              </w:rPr>
            </w:pPr>
            <w:r w:rsidRPr="00544FB3">
              <w:rPr>
                <w:noProof/>
                <w:color w:val="000000" w:themeColor="text1"/>
                <w:lang w:val="ga-IE"/>
              </w:rPr>
              <w:t>Sa phost:</w:t>
            </w:r>
          </w:p>
          <w:p w14:paraId="1F910D58" w14:textId="77777777" w:rsidR="00EC6CA2" w:rsidRPr="00544FB3" w:rsidRDefault="00EC6CA2" w:rsidP="00EC6CA2">
            <w:pPr>
              <w:rPr>
                <w:noProof/>
                <w:color w:val="000000" w:themeColor="text1"/>
                <w:lang w:val="ga-IE"/>
              </w:rPr>
            </w:pPr>
            <w:r w:rsidRPr="00544FB3">
              <w:rPr>
                <w:noProof/>
                <w:color w:val="000000" w:themeColor="text1"/>
                <w:lang w:val="ga-IE"/>
              </w:rPr>
              <w:t>Oifigeach Cosanta Sonraí</w:t>
            </w:r>
          </w:p>
          <w:p w14:paraId="1AB9AC7B" w14:textId="77777777" w:rsidR="00EC6CA2" w:rsidRPr="00544FB3" w:rsidRDefault="00EC6CA2" w:rsidP="00EC6CA2">
            <w:pPr>
              <w:rPr>
                <w:noProof/>
                <w:color w:val="000000" w:themeColor="text1"/>
                <w:lang w:val="ga-IE"/>
              </w:rPr>
            </w:pPr>
            <w:r w:rsidRPr="00544FB3">
              <w:rPr>
                <w:noProof/>
                <w:color w:val="000000" w:themeColor="text1"/>
                <w:lang w:val="ga-IE"/>
              </w:rPr>
              <w:t>An Roinn Caiteachais Phoiblí agus Athchóirithe</w:t>
            </w:r>
          </w:p>
          <w:p w14:paraId="601AB769" w14:textId="77777777" w:rsidR="00EC6CA2" w:rsidRPr="00544FB3" w:rsidRDefault="00EC6CA2" w:rsidP="00EC6CA2">
            <w:pPr>
              <w:rPr>
                <w:noProof/>
                <w:color w:val="000000" w:themeColor="text1"/>
                <w:lang w:val="ga-IE"/>
              </w:rPr>
            </w:pPr>
            <w:r w:rsidRPr="00544FB3">
              <w:rPr>
                <w:noProof/>
                <w:color w:val="000000" w:themeColor="text1"/>
                <w:lang w:val="ga-IE"/>
              </w:rPr>
              <w:lastRenderedPageBreak/>
              <w:t>Tithe an Rialtais</w:t>
            </w:r>
          </w:p>
          <w:p w14:paraId="7BFB10FB" w14:textId="77777777" w:rsidR="00EC6CA2" w:rsidRPr="00544FB3" w:rsidRDefault="00EC6CA2" w:rsidP="00EC6CA2">
            <w:pPr>
              <w:rPr>
                <w:noProof/>
                <w:color w:val="000000" w:themeColor="text1"/>
                <w:lang w:val="ga-IE"/>
              </w:rPr>
            </w:pPr>
            <w:r w:rsidRPr="00544FB3">
              <w:rPr>
                <w:noProof/>
                <w:color w:val="000000" w:themeColor="text1"/>
                <w:lang w:val="ga-IE"/>
              </w:rPr>
              <w:t>Sráid Mhuirfean Uachtarach, Baile Átha Cliath 2, D02 R583</w:t>
            </w:r>
          </w:p>
          <w:p w14:paraId="69C76537" w14:textId="77777777" w:rsidR="00EC6CA2" w:rsidRPr="00544FB3" w:rsidRDefault="00EC6CA2" w:rsidP="00EC6CA2">
            <w:pPr>
              <w:rPr>
                <w:noProof/>
                <w:color w:val="000000" w:themeColor="text1"/>
                <w:lang w:val="ga-IE"/>
              </w:rPr>
            </w:pPr>
          </w:p>
          <w:p w14:paraId="2182EEE3" w14:textId="77777777" w:rsidR="00EC6CA2" w:rsidRPr="00544FB3" w:rsidRDefault="00EC6CA2" w:rsidP="00EC6CA2">
            <w:pPr>
              <w:rPr>
                <w:noProof/>
                <w:color w:val="000000" w:themeColor="text1"/>
                <w:lang w:val="ga-IE"/>
              </w:rPr>
            </w:pPr>
            <w:r w:rsidRPr="00544FB3">
              <w:rPr>
                <w:noProof/>
                <w:color w:val="000000" w:themeColor="text1"/>
                <w:lang w:val="ga-IE"/>
              </w:rPr>
              <w:t>Trí ríomhphost:</w:t>
            </w:r>
          </w:p>
          <w:p w14:paraId="327663D3" w14:textId="37133044" w:rsidR="00EC6CA2" w:rsidRPr="00544FB3" w:rsidRDefault="00EC6CA2" w:rsidP="00EC6CA2">
            <w:pPr>
              <w:rPr>
                <w:noProof/>
                <w:color w:val="000000" w:themeColor="text1"/>
                <w:lang w:val="ga-IE"/>
              </w:rPr>
            </w:pPr>
            <w:r w:rsidRPr="00544FB3">
              <w:rPr>
                <w:noProof/>
                <w:color w:val="000000" w:themeColor="text1"/>
                <w:lang w:val="ga-IE"/>
              </w:rPr>
              <w:t>dataprotection@per.gov.ie</w:t>
            </w:r>
          </w:p>
        </w:tc>
      </w:tr>
      <w:tr w:rsidR="00EC6CA2" w:rsidRPr="00544FB3" w14:paraId="05BE4195" w14:textId="77777777" w:rsidTr="00EC6CA2">
        <w:tc>
          <w:tcPr>
            <w:tcW w:w="4578" w:type="dxa"/>
          </w:tcPr>
          <w:p w14:paraId="6D9B8E0E" w14:textId="6EE6A8DF" w:rsidR="00EC6CA2" w:rsidRPr="00544FB3" w:rsidRDefault="00EC6CA2" w:rsidP="00EC6CA2">
            <w:pPr>
              <w:pStyle w:val="Default"/>
              <w:rPr>
                <w:noProof/>
                <w:sz w:val="22"/>
                <w:szCs w:val="22"/>
                <w:lang w:val="ga-IE"/>
              </w:rPr>
            </w:pPr>
            <w:r w:rsidRPr="00544FB3">
              <w:rPr>
                <w:noProof/>
                <w:sz w:val="22"/>
                <w:szCs w:val="22"/>
                <w:lang w:val="ga-IE"/>
              </w:rPr>
              <w:lastRenderedPageBreak/>
              <w:t>When submitting your fully completed SARF, you should ensure that you attach the necessary information to confirm your identity.</w:t>
            </w:r>
          </w:p>
        </w:tc>
        <w:tc>
          <w:tcPr>
            <w:tcW w:w="4438" w:type="dxa"/>
          </w:tcPr>
          <w:p w14:paraId="03A5ABD8" w14:textId="75521F97" w:rsidR="00EC6CA2" w:rsidRPr="00544FB3" w:rsidRDefault="00EC6CA2" w:rsidP="00EC6CA2">
            <w:pPr>
              <w:rPr>
                <w:noProof/>
                <w:color w:val="000000" w:themeColor="text1"/>
                <w:lang w:val="ga-IE"/>
              </w:rPr>
            </w:pPr>
            <w:r w:rsidRPr="00544FB3">
              <w:rPr>
                <w:noProof/>
                <w:color w:val="000000" w:themeColor="text1"/>
                <w:lang w:val="ga-IE"/>
              </w:rPr>
              <w:t>Agus do SARF comhlánaithe go hiomlán á chur isteach agat, ba cheart duit a chinntiú go bhfuil an fhaisnéis riachtanach ceangailte agat chun d’aitheantas a dhearbhú.</w:t>
            </w:r>
          </w:p>
        </w:tc>
      </w:tr>
      <w:tr w:rsidR="00EC6CA2" w:rsidRPr="00544FB3" w14:paraId="482F625F" w14:textId="77777777" w:rsidTr="00EC6CA2">
        <w:tc>
          <w:tcPr>
            <w:tcW w:w="4578" w:type="dxa"/>
          </w:tcPr>
          <w:p w14:paraId="5D09460E" w14:textId="3F0B46A5" w:rsidR="00EC6CA2" w:rsidRPr="00544FB3" w:rsidRDefault="00EC6CA2" w:rsidP="00EC6CA2">
            <w:pPr>
              <w:pStyle w:val="Default"/>
              <w:rPr>
                <w:noProof/>
                <w:sz w:val="22"/>
                <w:szCs w:val="22"/>
                <w:lang w:val="ga-IE"/>
              </w:rPr>
            </w:pPr>
            <w:r w:rsidRPr="00544FB3">
              <w:rPr>
                <w:noProof/>
                <w:sz w:val="22"/>
                <w:szCs w:val="22"/>
                <w:lang w:val="ga-IE"/>
              </w:rPr>
              <w:t>The Department of Public Expenditure and Reform will usually supply you with your information free of charge. However, we may charge a reasonable fee if we believe that your request is clearly unfounded, excessive or repetitive. Where we have identified that a charge is applicable, we will notify you in advance so that you can decide whether to continue or not.</w:t>
            </w:r>
          </w:p>
        </w:tc>
        <w:tc>
          <w:tcPr>
            <w:tcW w:w="4438" w:type="dxa"/>
          </w:tcPr>
          <w:p w14:paraId="47D16C2A" w14:textId="186AA5A6" w:rsidR="00EC6CA2" w:rsidRPr="00544FB3" w:rsidRDefault="00EC6CA2" w:rsidP="00EC6CA2">
            <w:pPr>
              <w:rPr>
                <w:noProof/>
                <w:color w:val="000000" w:themeColor="text1"/>
                <w:lang w:val="ga-IE"/>
              </w:rPr>
            </w:pPr>
            <w:r w:rsidRPr="00544FB3">
              <w:rPr>
                <w:noProof/>
                <w:color w:val="000000" w:themeColor="text1"/>
                <w:lang w:val="ga-IE"/>
              </w:rPr>
              <w:t xml:space="preserve">De ghnáth cuirfidh an Roinn Caiteachais Phoiblí agus Athchóirithe an fhaisnéis fút ar fáil duit saor in aisce. D’fhéadfaimis táille réasúnta a ghearradh, </w:t>
            </w:r>
            <w:r w:rsidR="00544FB3">
              <w:rPr>
                <w:noProof/>
                <w:color w:val="000000" w:themeColor="text1"/>
                <w:lang w:val="ga-IE"/>
              </w:rPr>
              <w:t>áfach,</w:t>
            </w:r>
            <w:r w:rsidRPr="00544FB3">
              <w:rPr>
                <w:noProof/>
                <w:color w:val="000000" w:themeColor="text1"/>
                <w:lang w:val="ga-IE"/>
              </w:rPr>
              <w:t xml:space="preserve"> má chreidimid go bhfuil sé soiléir go bhfuil d’iarratas gan bhunús, iomarcach nó athchleachtach. Sa chás go bhfuil sé sainaitheanta againn go bhfuil táille infheidhmithe, cuirfimid in iúl duit roimh ré ionas gur féidir leat cinneadh a dhéanamh ar leanúint nó gan leanúint ar aghaidh.</w:t>
            </w:r>
          </w:p>
        </w:tc>
      </w:tr>
      <w:tr w:rsidR="00EC6CA2" w:rsidRPr="00544FB3" w14:paraId="6E545726" w14:textId="77777777" w:rsidTr="00EC6CA2">
        <w:tc>
          <w:tcPr>
            <w:tcW w:w="4578" w:type="dxa"/>
          </w:tcPr>
          <w:p w14:paraId="234FA690" w14:textId="005329F8" w:rsidR="00EC6CA2" w:rsidRPr="00544FB3" w:rsidRDefault="00EC6CA2" w:rsidP="00EC6CA2">
            <w:pPr>
              <w:pStyle w:val="Default"/>
              <w:rPr>
                <w:noProof/>
                <w:sz w:val="22"/>
                <w:szCs w:val="22"/>
                <w:lang w:val="ga-IE"/>
              </w:rPr>
            </w:pPr>
            <w:r w:rsidRPr="00544FB3">
              <w:rPr>
                <w:noProof/>
                <w:sz w:val="22"/>
                <w:szCs w:val="22"/>
                <w:lang w:val="ga-IE"/>
              </w:rPr>
              <w:t>We are obliged to respond to you without undue delay. In most instance, we will respond to you within one calendar month of your request having been accepted. If we are unable to deal with your request fully within a calendar month (due to the complexity or number of requests), we may extend this period by a further two calendar months. Should this be necessary, we will inform you within one month of the receipt of request and explain the reasons why an extension is necessary.</w:t>
            </w:r>
          </w:p>
        </w:tc>
        <w:tc>
          <w:tcPr>
            <w:tcW w:w="4438" w:type="dxa"/>
          </w:tcPr>
          <w:p w14:paraId="41B59650" w14:textId="747F9C93" w:rsidR="00EC6CA2" w:rsidRPr="00544FB3" w:rsidRDefault="00EC6CA2" w:rsidP="00EC6CA2">
            <w:pPr>
              <w:rPr>
                <w:noProof/>
                <w:color w:val="000000" w:themeColor="text1"/>
                <w:lang w:val="ga-IE"/>
              </w:rPr>
            </w:pPr>
            <w:r w:rsidRPr="00544FB3">
              <w:rPr>
                <w:noProof/>
                <w:color w:val="000000" w:themeColor="text1"/>
                <w:lang w:val="ga-IE"/>
              </w:rPr>
              <w:t>Tá sé de dhualgas orainn tú a fhreagairt gan aon mhoill mhíchuí. I bhformhór na gcásanna, tabharfaimid freagra duit laistigh de mhí amháin tar éis glacadh le d’iarratas. Mura féidir linn déileáil go hiomlán le d’iarratas laistigh den mhí (mar gheall ar chastacht nó líon na n-iarratas), féadfaimid an tréimhse seo a shíneadh go ceann dhá mhí eile. Más gá seo, cuirfimid in iúl duit laistigh de mhí amháin ón dáta a bhfaightear an t-iarratas agus míneoimid na fáthanna a bhfuil gá le síneadh ama.</w:t>
            </w:r>
          </w:p>
        </w:tc>
      </w:tr>
      <w:tr w:rsidR="00EC6CA2" w:rsidRPr="00544FB3" w14:paraId="44A3398D" w14:textId="77777777" w:rsidTr="00EC6CA2">
        <w:tc>
          <w:tcPr>
            <w:tcW w:w="4578" w:type="dxa"/>
          </w:tcPr>
          <w:p w14:paraId="47C6186C" w14:textId="6D704CC9" w:rsidR="00EC6CA2" w:rsidRPr="00544FB3" w:rsidRDefault="00EC6CA2" w:rsidP="00EC6CA2">
            <w:pPr>
              <w:pStyle w:val="Default"/>
              <w:rPr>
                <w:noProof/>
                <w:sz w:val="22"/>
                <w:szCs w:val="22"/>
                <w:lang w:val="ga-IE"/>
              </w:rPr>
            </w:pPr>
            <w:r w:rsidRPr="00544FB3">
              <w:rPr>
                <w:noProof/>
                <w:sz w:val="22"/>
                <w:szCs w:val="22"/>
                <w:lang w:val="ga-IE"/>
              </w:rPr>
              <w:t>If you make your request electronically, we will, where possible, provide the relevant information to you electronically, in a universally accessible format, unless you ask us otherwise.</w:t>
            </w:r>
          </w:p>
        </w:tc>
        <w:tc>
          <w:tcPr>
            <w:tcW w:w="4438" w:type="dxa"/>
          </w:tcPr>
          <w:p w14:paraId="39EF7D45" w14:textId="26C73F85" w:rsidR="00EC6CA2" w:rsidRPr="00544FB3" w:rsidRDefault="00EC6CA2" w:rsidP="00EC6CA2">
            <w:pPr>
              <w:pStyle w:val="Default"/>
              <w:rPr>
                <w:noProof/>
                <w:sz w:val="22"/>
                <w:szCs w:val="22"/>
                <w:lang w:val="ga-IE"/>
              </w:rPr>
            </w:pPr>
            <w:r w:rsidRPr="00544FB3">
              <w:rPr>
                <w:noProof/>
                <w:color w:val="000000" w:themeColor="text1"/>
                <w:lang w:val="ga-IE"/>
              </w:rPr>
              <w:t>Má dhéanann tú d’iarratas go leictreonach, cuirfimid, nuair is féidir, an fhaisnéis ábhartha ar fáil duit go leictreonach, i bhformáid atá inrochtana go huilíoch, ach amháin má iarrann tú a mhalairt orainn.</w:t>
            </w:r>
          </w:p>
          <w:p w14:paraId="15A3B6A9" w14:textId="5EA6B39A" w:rsidR="00EC6CA2" w:rsidRPr="00544FB3" w:rsidRDefault="00EC6CA2" w:rsidP="00EC6CA2">
            <w:pPr>
              <w:rPr>
                <w:noProof/>
                <w:color w:val="000000" w:themeColor="text1"/>
                <w:lang w:val="ga-IE"/>
              </w:rPr>
            </w:pPr>
            <w:r w:rsidRPr="00544FB3">
              <w:rPr>
                <w:noProof/>
                <w:lang w:val="ga-IE"/>
              </w:rPr>
              <w:t xml:space="preserve"> </w:t>
            </w:r>
          </w:p>
        </w:tc>
      </w:tr>
      <w:tr w:rsidR="00EC6CA2" w:rsidRPr="00544FB3" w14:paraId="6719738C" w14:textId="77777777" w:rsidTr="00EC6CA2">
        <w:tc>
          <w:tcPr>
            <w:tcW w:w="4578" w:type="dxa"/>
          </w:tcPr>
          <w:p w14:paraId="61E3C717" w14:textId="79C5FFDF" w:rsidR="00EC6CA2" w:rsidRPr="00544FB3" w:rsidRDefault="00EC6CA2" w:rsidP="00EC6CA2">
            <w:pPr>
              <w:pStyle w:val="Default"/>
              <w:rPr>
                <w:noProof/>
                <w:color w:val="2C74B6"/>
                <w:sz w:val="32"/>
                <w:szCs w:val="32"/>
                <w:lang w:val="ga-IE"/>
              </w:rPr>
            </w:pPr>
            <w:r w:rsidRPr="00544FB3">
              <w:rPr>
                <w:noProof/>
                <w:color w:val="2C74B6"/>
                <w:sz w:val="32"/>
                <w:szCs w:val="32"/>
                <w:lang w:val="ga-IE"/>
              </w:rPr>
              <w:t xml:space="preserve">Complaints </w:t>
            </w:r>
          </w:p>
          <w:p w14:paraId="3BF6139C" w14:textId="77777777" w:rsidR="00EC6CA2" w:rsidRPr="00544FB3" w:rsidRDefault="00EC6CA2" w:rsidP="00EC6CA2">
            <w:pPr>
              <w:pStyle w:val="Default"/>
              <w:rPr>
                <w:noProof/>
                <w:color w:val="2C74B6"/>
                <w:sz w:val="32"/>
                <w:szCs w:val="32"/>
                <w:lang w:val="ga-IE"/>
              </w:rPr>
            </w:pPr>
          </w:p>
          <w:p w14:paraId="445DF90E" w14:textId="77777777" w:rsidR="00EC6CA2" w:rsidRPr="00544FB3" w:rsidRDefault="00EC6CA2" w:rsidP="00EC6CA2">
            <w:pPr>
              <w:pStyle w:val="Default"/>
              <w:rPr>
                <w:noProof/>
                <w:sz w:val="22"/>
                <w:szCs w:val="22"/>
                <w:lang w:val="ga-IE"/>
              </w:rPr>
            </w:pPr>
            <w:r w:rsidRPr="00544FB3">
              <w:rPr>
                <w:noProof/>
                <w:sz w:val="22"/>
                <w:szCs w:val="22"/>
                <w:lang w:val="ga-IE"/>
              </w:rPr>
              <w:t xml:space="preserve">If you have a complaint about how your personal data is being handled, please contact us to give us the opportunity to put things right as quickly as possible. </w:t>
            </w:r>
          </w:p>
          <w:p w14:paraId="7ED6ED5E" w14:textId="77777777" w:rsidR="00EC6CA2" w:rsidRPr="00544FB3" w:rsidRDefault="00EC6CA2" w:rsidP="00EC6CA2">
            <w:pPr>
              <w:pStyle w:val="Default"/>
              <w:rPr>
                <w:noProof/>
                <w:sz w:val="22"/>
                <w:szCs w:val="22"/>
                <w:lang w:val="ga-IE"/>
              </w:rPr>
            </w:pPr>
          </w:p>
          <w:p w14:paraId="744AFDA1" w14:textId="6428732A" w:rsidR="00EC6CA2" w:rsidRPr="00544FB3" w:rsidRDefault="00EC6CA2" w:rsidP="00EC6CA2">
            <w:pPr>
              <w:pStyle w:val="Default"/>
              <w:rPr>
                <w:noProof/>
                <w:sz w:val="22"/>
                <w:szCs w:val="22"/>
                <w:lang w:val="ga-IE"/>
              </w:rPr>
            </w:pPr>
            <w:r w:rsidRPr="00544FB3">
              <w:rPr>
                <w:noProof/>
                <w:sz w:val="22"/>
                <w:szCs w:val="22"/>
                <w:lang w:val="ga-IE"/>
              </w:rPr>
              <w:t>If, however, you feel that your complaint hasn’t been dealt with fully or appropriately, you have the right to complain to the Data Protection Commission. You can contact the Data Protection Commission using the details below:</w:t>
            </w:r>
          </w:p>
        </w:tc>
        <w:tc>
          <w:tcPr>
            <w:tcW w:w="4438" w:type="dxa"/>
          </w:tcPr>
          <w:p w14:paraId="6FF342F6" w14:textId="77777777" w:rsidR="00EC6CA2" w:rsidRPr="00544FB3" w:rsidRDefault="00EC6CA2" w:rsidP="00EC6CA2">
            <w:pPr>
              <w:rPr>
                <w:noProof/>
                <w:lang w:val="ga-IE"/>
              </w:rPr>
            </w:pPr>
          </w:p>
          <w:p w14:paraId="60A8AAE0" w14:textId="77777777" w:rsidR="00EC6CA2" w:rsidRPr="00544FB3" w:rsidRDefault="00EC6CA2" w:rsidP="00EC6CA2">
            <w:pPr>
              <w:rPr>
                <w:noProof/>
                <w:color w:val="2C74B6"/>
                <w:sz w:val="32"/>
                <w:szCs w:val="32"/>
                <w:lang w:val="ga-IE"/>
              </w:rPr>
            </w:pPr>
            <w:r w:rsidRPr="00544FB3">
              <w:rPr>
                <w:noProof/>
                <w:color w:val="2C74B6"/>
                <w:sz w:val="32"/>
                <w:szCs w:val="32"/>
                <w:lang w:val="ga-IE"/>
              </w:rPr>
              <w:t>Gearáin</w:t>
            </w:r>
          </w:p>
          <w:p w14:paraId="41B04617" w14:textId="77777777" w:rsidR="00EC6CA2" w:rsidRPr="00544FB3" w:rsidRDefault="00EC6CA2" w:rsidP="00EC6CA2">
            <w:pPr>
              <w:rPr>
                <w:noProof/>
                <w:color w:val="000000" w:themeColor="text1"/>
                <w:lang w:val="ga-IE"/>
              </w:rPr>
            </w:pPr>
          </w:p>
          <w:p w14:paraId="227DBDB8" w14:textId="77777777" w:rsidR="00EC6CA2" w:rsidRPr="00544FB3" w:rsidRDefault="00EC6CA2" w:rsidP="00EC6CA2">
            <w:pPr>
              <w:rPr>
                <w:noProof/>
                <w:color w:val="000000" w:themeColor="text1"/>
                <w:lang w:val="ga-IE"/>
              </w:rPr>
            </w:pPr>
            <w:r w:rsidRPr="00544FB3">
              <w:rPr>
                <w:noProof/>
                <w:color w:val="000000" w:themeColor="text1"/>
                <w:lang w:val="ga-IE"/>
              </w:rPr>
              <w:t>Má tá gearán agat faoin dóigh a bhfuil do shonraí pearsanta á láimhseáil, déan teagmháil linn le do thoil chun deis a thabhairt dúinn rudaí a chur ina gceart chomh tapa agus is féidir.</w:t>
            </w:r>
          </w:p>
          <w:p w14:paraId="4CE3FBC2" w14:textId="77777777" w:rsidR="00EC6CA2" w:rsidRPr="00544FB3" w:rsidRDefault="00EC6CA2" w:rsidP="00EC6CA2">
            <w:pPr>
              <w:rPr>
                <w:noProof/>
                <w:color w:val="000000" w:themeColor="text1"/>
                <w:lang w:val="ga-IE"/>
              </w:rPr>
            </w:pPr>
          </w:p>
          <w:p w14:paraId="1A827EEF" w14:textId="613E18FE" w:rsidR="00EC6CA2" w:rsidRPr="00544FB3" w:rsidRDefault="00EC6CA2" w:rsidP="00EC6CA2">
            <w:pPr>
              <w:rPr>
                <w:noProof/>
                <w:lang w:val="ga-IE"/>
              </w:rPr>
            </w:pPr>
            <w:r w:rsidRPr="00544FB3">
              <w:rPr>
                <w:noProof/>
                <w:color w:val="000000" w:themeColor="text1"/>
                <w:lang w:val="ga-IE"/>
              </w:rPr>
              <w:t xml:space="preserve">Más rud é, áfach, go mbraitheann tú nár déileáladh go hiomlán nó go cuí le do ghearán, tá sé de cheart agat gearán a dhéanamh leis an gCoimisiún um Chosaint Sonraí. Féadfaidh tú </w:t>
            </w:r>
            <w:r w:rsidRPr="00544FB3">
              <w:rPr>
                <w:noProof/>
                <w:color w:val="000000" w:themeColor="text1"/>
                <w:lang w:val="ga-IE"/>
              </w:rPr>
              <w:lastRenderedPageBreak/>
              <w:t>teagmháil a dhéanamh leis an gCoimisiún um Chosaint Sonraí trí úsáid a bhaint as na sonraí thíos</w:t>
            </w:r>
          </w:p>
          <w:p w14:paraId="58BCDE4A" w14:textId="77777777" w:rsidR="00EC6CA2" w:rsidRPr="00544FB3" w:rsidRDefault="00EC6CA2" w:rsidP="00EC6CA2">
            <w:pPr>
              <w:rPr>
                <w:noProof/>
                <w:lang w:val="ga-IE"/>
              </w:rPr>
            </w:pPr>
          </w:p>
          <w:p w14:paraId="7BF0FCA6" w14:textId="2651A81C" w:rsidR="00EC6CA2" w:rsidRPr="00544FB3" w:rsidRDefault="00EC6CA2" w:rsidP="00EC6CA2">
            <w:pPr>
              <w:rPr>
                <w:noProof/>
                <w:color w:val="000000" w:themeColor="text1"/>
                <w:lang w:val="ga-IE"/>
              </w:rPr>
            </w:pPr>
          </w:p>
        </w:tc>
      </w:tr>
      <w:tr w:rsidR="00EC6CA2" w:rsidRPr="00544FB3" w14:paraId="43CBA5C3" w14:textId="77777777" w:rsidTr="00EC6CA2">
        <w:tc>
          <w:tcPr>
            <w:tcW w:w="4578" w:type="dxa"/>
          </w:tcPr>
          <w:p w14:paraId="1CEE5306" w14:textId="77777777" w:rsidR="00EC6CA2" w:rsidRPr="00544FB3" w:rsidRDefault="00EC6CA2" w:rsidP="00EC6CA2">
            <w:pPr>
              <w:pStyle w:val="Default"/>
              <w:rPr>
                <w:noProof/>
                <w:color w:val="006EC0"/>
                <w:lang w:val="ga-IE"/>
              </w:rPr>
            </w:pPr>
            <w:r w:rsidRPr="00544FB3">
              <w:rPr>
                <w:noProof/>
                <w:color w:val="006EC0"/>
                <w:sz w:val="22"/>
                <w:szCs w:val="22"/>
                <w:lang w:val="ga-IE"/>
              </w:rPr>
              <w:lastRenderedPageBreak/>
              <w:t xml:space="preserve">By post: </w:t>
            </w:r>
          </w:p>
          <w:p w14:paraId="7D3D5322" w14:textId="77777777" w:rsidR="00EC6CA2" w:rsidRPr="00544FB3" w:rsidRDefault="00EC6CA2" w:rsidP="00EC6CA2">
            <w:pPr>
              <w:pStyle w:val="Default"/>
              <w:rPr>
                <w:noProof/>
                <w:sz w:val="22"/>
                <w:szCs w:val="22"/>
                <w:lang w:val="ga-IE"/>
              </w:rPr>
            </w:pPr>
            <w:r w:rsidRPr="00544FB3">
              <w:rPr>
                <w:noProof/>
                <w:sz w:val="22"/>
                <w:szCs w:val="22"/>
                <w:lang w:val="ga-IE"/>
              </w:rPr>
              <w:t xml:space="preserve">Data Protection Commission Canal House, Station Road, </w:t>
            </w:r>
          </w:p>
          <w:p w14:paraId="557EF8A5" w14:textId="77777777" w:rsidR="00EC6CA2" w:rsidRPr="00544FB3" w:rsidRDefault="00EC6CA2" w:rsidP="00EC6CA2">
            <w:pPr>
              <w:pStyle w:val="Default"/>
              <w:rPr>
                <w:noProof/>
                <w:sz w:val="22"/>
                <w:szCs w:val="22"/>
                <w:lang w:val="ga-IE"/>
              </w:rPr>
            </w:pPr>
            <w:r w:rsidRPr="00544FB3">
              <w:rPr>
                <w:noProof/>
                <w:sz w:val="22"/>
                <w:szCs w:val="22"/>
                <w:lang w:val="ga-IE"/>
              </w:rPr>
              <w:t xml:space="preserve">Portarlington, Co Laois, R32 AP23 </w:t>
            </w:r>
          </w:p>
          <w:p w14:paraId="72E47862" w14:textId="77777777" w:rsidR="00EC6CA2" w:rsidRPr="00544FB3" w:rsidRDefault="00EC6CA2" w:rsidP="00EC6CA2">
            <w:pPr>
              <w:pStyle w:val="Default"/>
              <w:rPr>
                <w:noProof/>
                <w:sz w:val="32"/>
                <w:szCs w:val="32"/>
                <w:lang w:val="ga-IE"/>
              </w:rPr>
            </w:pPr>
          </w:p>
          <w:p w14:paraId="1EDFB8E3"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By telephone: </w:t>
            </w:r>
          </w:p>
          <w:p w14:paraId="49C43D8C" w14:textId="77777777" w:rsidR="00EC6CA2" w:rsidRPr="00544FB3" w:rsidRDefault="00EC6CA2" w:rsidP="00EC6CA2">
            <w:pPr>
              <w:pStyle w:val="Default"/>
              <w:rPr>
                <w:noProof/>
                <w:lang w:val="ga-IE"/>
              </w:rPr>
            </w:pPr>
            <w:r w:rsidRPr="00544FB3">
              <w:rPr>
                <w:noProof/>
                <w:sz w:val="22"/>
                <w:szCs w:val="22"/>
                <w:lang w:val="ga-IE"/>
              </w:rPr>
              <w:t xml:space="preserve">LoCall 1890 252 241 or (076) 1104 800 </w:t>
            </w:r>
          </w:p>
          <w:p w14:paraId="556E1C4A" w14:textId="77777777" w:rsidR="00EC6CA2" w:rsidRPr="00544FB3" w:rsidRDefault="00EC6CA2" w:rsidP="00EC6CA2">
            <w:pPr>
              <w:pStyle w:val="Default"/>
              <w:rPr>
                <w:noProof/>
                <w:color w:val="2C74B6"/>
                <w:sz w:val="32"/>
                <w:szCs w:val="32"/>
                <w:lang w:val="ga-IE"/>
              </w:rPr>
            </w:pPr>
          </w:p>
          <w:p w14:paraId="7830B042"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By email: </w:t>
            </w:r>
          </w:p>
          <w:p w14:paraId="1656A418" w14:textId="77777777" w:rsidR="00EC6CA2" w:rsidRPr="00544FB3" w:rsidRDefault="00EC6CA2" w:rsidP="00EC6CA2">
            <w:pPr>
              <w:pStyle w:val="Default"/>
              <w:rPr>
                <w:noProof/>
                <w:lang w:val="ga-IE"/>
              </w:rPr>
            </w:pPr>
            <w:r w:rsidRPr="00544FB3">
              <w:rPr>
                <w:noProof/>
                <w:sz w:val="22"/>
                <w:szCs w:val="22"/>
                <w:lang w:val="ga-IE"/>
              </w:rPr>
              <w:t xml:space="preserve">info@dataprotection.ie </w:t>
            </w:r>
          </w:p>
          <w:p w14:paraId="10F6E5CF" w14:textId="77777777" w:rsidR="00EC6CA2" w:rsidRPr="00544FB3" w:rsidRDefault="00EC6CA2" w:rsidP="00EC6CA2">
            <w:pPr>
              <w:pStyle w:val="Default"/>
              <w:rPr>
                <w:noProof/>
                <w:color w:val="2C74B6"/>
                <w:sz w:val="32"/>
                <w:szCs w:val="32"/>
                <w:lang w:val="ga-IE"/>
              </w:rPr>
            </w:pPr>
          </w:p>
          <w:p w14:paraId="4EB4EF2A"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Online: </w:t>
            </w:r>
          </w:p>
          <w:p w14:paraId="08514873" w14:textId="77777777" w:rsidR="00EC6CA2" w:rsidRPr="00544FB3" w:rsidRDefault="00EC6CA2" w:rsidP="00EC6CA2">
            <w:pPr>
              <w:pStyle w:val="Default"/>
              <w:rPr>
                <w:noProof/>
                <w:lang w:val="ga-IE"/>
              </w:rPr>
            </w:pPr>
            <w:r w:rsidRPr="00544FB3">
              <w:rPr>
                <w:i/>
                <w:iCs/>
                <w:noProof/>
                <w:sz w:val="22"/>
                <w:szCs w:val="22"/>
                <w:lang w:val="ga-IE"/>
              </w:rPr>
              <w:t xml:space="preserve">https://www.dataprotection.ie/docs/Contact-us/b/11.htm </w:t>
            </w:r>
          </w:p>
          <w:p w14:paraId="35829368" w14:textId="7430D8B7" w:rsidR="00EC6CA2" w:rsidRPr="00544FB3" w:rsidRDefault="00EC6CA2" w:rsidP="00EC6CA2">
            <w:pPr>
              <w:pStyle w:val="Default"/>
              <w:rPr>
                <w:noProof/>
                <w:color w:val="2C74B6"/>
                <w:sz w:val="32"/>
                <w:szCs w:val="32"/>
                <w:lang w:val="ga-IE"/>
              </w:rPr>
            </w:pPr>
          </w:p>
        </w:tc>
        <w:tc>
          <w:tcPr>
            <w:tcW w:w="4438" w:type="dxa"/>
          </w:tcPr>
          <w:p w14:paraId="484CBBE7" w14:textId="77777777" w:rsidR="00EC6CA2" w:rsidRPr="00544FB3" w:rsidRDefault="00EC6CA2" w:rsidP="00EC6CA2">
            <w:pPr>
              <w:rPr>
                <w:noProof/>
                <w:color w:val="000000" w:themeColor="text1"/>
                <w:lang w:val="ga-IE"/>
              </w:rPr>
            </w:pPr>
            <w:r w:rsidRPr="00544FB3">
              <w:rPr>
                <w:noProof/>
                <w:color w:val="000000" w:themeColor="text1"/>
                <w:lang w:val="ga-IE"/>
              </w:rPr>
              <w:t>Sa phost:</w:t>
            </w:r>
          </w:p>
          <w:p w14:paraId="42D158D2" w14:textId="77777777" w:rsidR="00EC6CA2" w:rsidRPr="00544FB3" w:rsidRDefault="00EC6CA2" w:rsidP="00EC6CA2">
            <w:pPr>
              <w:rPr>
                <w:noProof/>
                <w:color w:val="000000" w:themeColor="text1"/>
                <w:lang w:val="ga-IE"/>
              </w:rPr>
            </w:pPr>
            <w:r w:rsidRPr="00544FB3">
              <w:rPr>
                <w:noProof/>
                <w:color w:val="000000" w:themeColor="text1"/>
                <w:lang w:val="ga-IE"/>
              </w:rPr>
              <w:t>An Coimisiún um Chosaint Sonraí Teach na Canálach, Bóthar an Stáisiúin,</w:t>
            </w:r>
          </w:p>
          <w:p w14:paraId="74494A33" w14:textId="77777777" w:rsidR="00EC6CA2" w:rsidRPr="00544FB3" w:rsidRDefault="00EC6CA2" w:rsidP="00EC6CA2">
            <w:pPr>
              <w:rPr>
                <w:noProof/>
                <w:color w:val="000000" w:themeColor="text1"/>
                <w:lang w:val="ga-IE"/>
              </w:rPr>
            </w:pPr>
            <w:r w:rsidRPr="00544FB3">
              <w:rPr>
                <w:noProof/>
                <w:color w:val="000000" w:themeColor="text1"/>
                <w:lang w:val="ga-IE"/>
              </w:rPr>
              <w:t>Cúil an tSúdaire, Co. Laoise, R32 AP23</w:t>
            </w:r>
          </w:p>
          <w:p w14:paraId="3AB08588" w14:textId="77777777" w:rsidR="00EC6CA2" w:rsidRPr="00544FB3" w:rsidRDefault="00EC6CA2" w:rsidP="00EC6CA2">
            <w:pPr>
              <w:rPr>
                <w:noProof/>
                <w:color w:val="000000" w:themeColor="text1"/>
                <w:lang w:val="ga-IE"/>
              </w:rPr>
            </w:pPr>
          </w:p>
          <w:p w14:paraId="20FF87C0" w14:textId="77777777" w:rsidR="00EC6CA2" w:rsidRPr="00544FB3" w:rsidRDefault="00EC6CA2" w:rsidP="00EC6CA2">
            <w:pPr>
              <w:rPr>
                <w:noProof/>
                <w:color w:val="000000" w:themeColor="text1"/>
                <w:lang w:val="ga-IE"/>
              </w:rPr>
            </w:pPr>
            <w:r w:rsidRPr="00544FB3">
              <w:rPr>
                <w:noProof/>
                <w:color w:val="000000" w:themeColor="text1"/>
                <w:lang w:val="ga-IE"/>
              </w:rPr>
              <w:t>Ar an teileafón:</w:t>
            </w:r>
          </w:p>
          <w:p w14:paraId="0607A652" w14:textId="77777777" w:rsidR="00EC6CA2" w:rsidRPr="00544FB3" w:rsidRDefault="00EC6CA2" w:rsidP="00EC6CA2">
            <w:pPr>
              <w:rPr>
                <w:noProof/>
                <w:color w:val="000000" w:themeColor="text1"/>
                <w:lang w:val="ga-IE"/>
              </w:rPr>
            </w:pPr>
            <w:r w:rsidRPr="00544FB3">
              <w:rPr>
                <w:noProof/>
                <w:color w:val="000000" w:themeColor="text1"/>
                <w:lang w:val="ga-IE"/>
              </w:rPr>
              <w:t>Íosghlao 1890 252 241 nó (076) 1104 800</w:t>
            </w:r>
          </w:p>
          <w:p w14:paraId="6E845BE5" w14:textId="77777777" w:rsidR="00EC6CA2" w:rsidRPr="00544FB3" w:rsidRDefault="00EC6CA2" w:rsidP="00EC6CA2">
            <w:pPr>
              <w:rPr>
                <w:noProof/>
                <w:color w:val="000000" w:themeColor="text1"/>
                <w:lang w:val="ga-IE"/>
              </w:rPr>
            </w:pPr>
          </w:p>
          <w:p w14:paraId="66C664AA" w14:textId="77777777" w:rsidR="00EC6CA2" w:rsidRPr="00544FB3" w:rsidRDefault="00EC6CA2" w:rsidP="00EC6CA2">
            <w:pPr>
              <w:rPr>
                <w:noProof/>
                <w:color w:val="000000" w:themeColor="text1"/>
                <w:lang w:val="ga-IE"/>
              </w:rPr>
            </w:pPr>
            <w:r w:rsidRPr="00544FB3">
              <w:rPr>
                <w:noProof/>
                <w:color w:val="000000" w:themeColor="text1"/>
                <w:lang w:val="ga-IE"/>
              </w:rPr>
              <w:t>Trí ríomhphost:</w:t>
            </w:r>
          </w:p>
          <w:p w14:paraId="6410ACFD" w14:textId="77777777" w:rsidR="00EC6CA2" w:rsidRPr="00544FB3" w:rsidRDefault="00D37D06" w:rsidP="00EC6CA2">
            <w:pPr>
              <w:rPr>
                <w:noProof/>
                <w:color w:val="000000" w:themeColor="text1"/>
                <w:lang w:val="ga-IE"/>
              </w:rPr>
            </w:pPr>
            <w:hyperlink r:id="rId4" w:history="1">
              <w:r w:rsidR="00EC6CA2" w:rsidRPr="00544FB3">
                <w:rPr>
                  <w:rStyle w:val="Hyperlink"/>
                  <w:noProof/>
                  <w:lang w:val="ga-IE"/>
                </w:rPr>
                <w:t>info@dataprotection.ie</w:t>
              </w:r>
            </w:hyperlink>
          </w:p>
          <w:p w14:paraId="6EC960F1" w14:textId="77777777" w:rsidR="00EC6CA2" w:rsidRPr="00544FB3" w:rsidRDefault="00EC6CA2" w:rsidP="00EC6CA2">
            <w:pPr>
              <w:rPr>
                <w:noProof/>
                <w:color w:val="000000" w:themeColor="text1"/>
                <w:lang w:val="ga-IE"/>
              </w:rPr>
            </w:pPr>
          </w:p>
          <w:p w14:paraId="3E98E122" w14:textId="77777777" w:rsidR="00EC6CA2" w:rsidRPr="00544FB3" w:rsidRDefault="00EC6CA2" w:rsidP="00EC6CA2">
            <w:pPr>
              <w:rPr>
                <w:noProof/>
                <w:color w:val="000000" w:themeColor="text1"/>
                <w:lang w:val="ga-IE"/>
              </w:rPr>
            </w:pPr>
            <w:r w:rsidRPr="00544FB3">
              <w:rPr>
                <w:noProof/>
                <w:color w:val="000000" w:themeColor="text1"/>
                <w:lang w:val="ga-IE"/>
              </w:rPr>
              <w:t>Ar líne:</w:t>
            </w:r>
          </w:p>
          <w:p w14:paraId="6D5DD545" w14:textId="0A019844" w:rsidR="00EC6CA2" w:rsidRPr="00544FB3" w:rsidRDefault="00EC6CA2" w:rsidP="00EC6CA2">
            <w:pPr>
              <w:rPr>
                <w:noProof/>
                <w:color w:val="000000" w:themeColor="text1"/>
                <w:lang w:val="ga-IE"/>
              </w:rPr>
            </w:pPr>
            <w:r w:rsidRPr="00544FB3">
              <w:rPr>
                <w:noProof/>
                <w:color w:val="000000" w:themeColor="text1"/>
                <w:lang w:val="ga-IE"/>
              </w:rPr>
              <w:t>https://www.dataprotection.ie/docs/Contact-us/b/11.htm</w:t>
            </w:r>
          </w:p>
        </w:tc>
      </w:tr>
      <w:tr w:rsidR="00EC6CA2" w:rsidRPr="00544FB3" w14:paraId="0DB973C3" w14:textId="77777777" w:rsidTr="00EC6CA2">
        <w:tc>
          <w:tcPr>
            <w:tcW w:w="4578" w:type="dxa"/>
          </w:tcPr>
          <w:p w14:paraId="32310154" w14:textId="331551CA"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11. How to contact our Data Protection Officer </w:t>
            </w:r>
          </w:p>
          <w:p w14:paraId="53EF7212" w14:textId="77777777" w:rsidR="00EC6CA2" w:rsidRPr="00544FB3" w:rsidRDefault="00EC6CA2" w:rsidP="00EC6CA2">
            <w:pPr>
              <w:pStyle w:val="Default"/>
              <w:rPr>
                <w:noProof/>
                <w:color w:val="2C73B5"/>
                <w:sz w:val="32"/>
                <w:szCs w:val="32"/>
                <w:lang w:val="ga-IE"/>
              </w:rPr>
            </w:pPr>
          </w:p>
          <w:p w14:paraId="0DC38204" w14:textId="1D0CC3D7" w:rsidR="00EC6CA2" w:rsidRPr="00544FB3" w:rsidRDefault="00EC6CA2" w:rsidP="00EC6CA2">
            <w:pPr>
              <w:pStyle w:val="Default"/>
              <w:rPr>
                <w:noProof/>
                <w:color w:val="006EC0"/>
                <w:sz w:val="22"/>
                <w:szCs w:val="22"/>
                <w:lang w:val="ga-IE"/>
              </w:rPr>
            </w:pPr>
            <w:r w:rsidRPr="00544FB3">
              <w:rPr>
                <w:noProof/>
                <w:sz w:val="22"/>
                <w:szCs w:val="22"/>
                <w:lang w:val="ga-IE"/>
              </w:rPr>
              <w:t>If you have any questions about how your information is gathered, stored, shared or used, please contact our Data Protection Officer:</w:t>
            </w:r>
          </w:p>
        </w:tc>
        <w:tc>
          <w:tcPr>
            <w:tcW w:w="4438" w:type="dxa"/>
          </w:tcPr>
          <w:p w14:paraId="605773E4"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11. An dóigh le teagmháil a dhéanamh lenár nOifigeach um Chosaint Sonraí </w:t>
            </w:r>
          </w:p>
          <w:p w14:paraId="1605E2E6" w14:textId="77777777" w:rsidR="00EC6CA2" w:rsidRPr="00544FB3" w:rsidRDefault="00EC6CA2" w:rsidP="00EC6CA2">
            <w:pPr>
              <w:rPr>
                <w:noProof/>
                <w:color w:val="000000" w:themeColor="text1"/>
                <w:lang w:val="ga-IE"/>
              </w:rPr>
            </w:pPr>
          </w:p>
          <w:p w14:paraId="7ADE48B3" w14:textId="77777777" w:rsidR="00EC6CA2" w:rsidRPr="00544FB3" w:rsidRDefault="00EC6CA2" w:rsidP="00EC6CA2">
            <w:pPr>
              <w:rPr>
                <w:noProof/>
                <w:color w:val="000000" w:themeColor="text1"/>
                <w:lang w:val="ga-IE"/>
              </w:rPr>
            </w:pPr>
            <w:r w:rsidRPr="00544FB3">
              <w:rPr>
                <w:noProof/>
                <w:color w:val="000000" w:themeColor="text1"/>
                <w:lang w:val="ga-IE"/>
              </w:rPr>
              <w:t>Má tá aon cheist agat faoin dóigh a mbailítear, a stóráiltear, a roinntear nó a n-úsáidtear an fhaisnéis fút, déan teagmháil lenár nOifigeach Cosanta Sonraí le do thoil:</w:t>
            </w:r>
          </w:p>
          <w:p w14:paraId="205F93E5" w14:textId="77777777" w:rsidR="00EC6CA2" w:rsidRPr="00544FB3" w:rsidRDefault="00EC6CA2" w:rsidP="00EC6CA2">
            <w:pPr>
              <w:rPr>
                <w:noProof/>
                <w:color w:val="000000" w:themeColor="text1"/>
                <w:lang w:val="ga-IE"/>
              </w:rPr>
            </w:pPr>
          </w:p>
        </w:tc>
      </w:tr>
      <w:tr w:rsidR="00EC6CA2" w:rsidRPr="00544FB3" w14:paraId="11724B4D" w14:textId="77777777" w:rsidTr="00EC6CA2">
        <w:tc>
          <w:tcPr>
            <w:tcW w:w="4578" w:type="dxa"/>
          </w:tcPr>
          <w:p w14:paraId="05E923F9"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By post: </w:t>
            </w:r>
          </w:p>
          <w:p w14:paraId="0C1AFC7D" w14:textId="77777777" w:rsidR="00EC6CA2" w:rsidRPr="00544FB3" w:rsidRDefault="00EC6CA2" w:rsidP="00EC6CA2">
            <w:pPr>
              <w:pStyle w:val="Default"/>
              <w:rPr>
                <w:noProof/>
                <w:sz w:val="22"/>
                <w:szCs w:val="22"/>
                <w:lang w:val="ga-IE"/>
              </w:rPr>
            </w:pPr>
            <w:r w:rsidRPr="00544FB3">
              <w:rPr>
                <w:noProof/>
                <w:sz w:val="22"/>
                <w:szCs w:val="22"/>
                <w:lang w:val="ga-IE"/>
              </w:rPr>
              <w:t xml:space="preserve">Data Protection Officer </w:t>
            </w:r>
          </w:p>
          <w:p w14:paraId="0254EBD4" w14:textId="77777777" w:rsidR="00EC6CA2" w:rsidRPr="00544FB3" w:rsidRDefault="00EC6CA2" w:rsidP="00EC6CA2">
            <w:pPr>
              <w:pStyle w:val="Default"/>
              <w:rPr>
                <w:noProof/>
                <w:sz w:val="22"/>
                <w:szCs w:val="22"/>
                <w:lang w:val="ga-IE"/>
              </w:rPr>
            </w:pPr>
            <w:r w:rsidRPr="00544FB3">
              <w:rPr>
                <w:noProof/>
                <w:sz w:val="22"/>
                <w:szCs w:val="22"/>
                <w:lang w:val="ga-IE"/>
              </w:rPr>
              <w:t xml:space="preserve">Department of Public Expenditure and Reform </w:t>
            </w:r>
          </w:p>
          <w:p w14:paraId="0EE7E222" w14:textId="77777777" w:rsidR="00EC6CA2" w:rsidRPr="00544FB3" w:rsidRDefault="00EC6CA2" w:rsidP="00EC6CA2">
            <w:pPr>
              <w:pStyle w:val="Default"/>
              <w:rPr>
                <w:noProof/>
                <w:sz w:val="22"/>
                <w:szCs w:val="22"/>
                <w:lang w:val="ga-IE"/>
              </w:rPr>
            </w:pPr>
            <w:r w:rsidRPr="00544FB3">
              <w:rPr>
                <w:noProof/>
                <w:sz w:val="22"/>
                <w:szCs w:val="22"/>
                <w:lang w:val="ga-IE"/>
              </w:rPr>
              <w:t xml:space="preserve">Government Buildings </w:t>
            </w:r>
          </w:p>
          <w:p w14:paraId="22BA6B8A" w14:textId="77777777" w:rsidR="00EC6CA2" w:rsidRPr="00544FB3" w:rsidRDefault="00EC6CA2" w:rsidP="00EC6CA2">
            <w:pPr>
              <w:pStyle w:val="Default"/>
              <w:rPr>
                <w:noProof/>
                <w:sz w:val="22"/>
                <w:szCs w:val="22"/>
                <w:lang w:val="ga-IE"/>
              </w:rPr>
            </w:pPr>
            <w:r w:rsidRPr="00544FB3">
              <w:rPr>
                <w:noProof/>
                <w:sz w:val="22"/>
                <w:szCs w:val="22"/>
                <w:lang w:val="ga-IE"/>
              </w:rPr>
              <w:t xml:space="preserve">Upper Merrion Street, Dublin 2, D02 R583 </w:t>
            </w:r>
          </w:p>
          <w:p w14:paraId="27A81415" w14:textId="77777777" w:rsidR="00EC6CA2" w:rsidRPr="00544FB3" w:rsidRDefault="00EC6CA2" w:rsidP="00EC6CA2">
            <w:pPr>
              <w:pStyle w:val="Default"/>
              <w:rPr>
                <w:noProof/>
                <w:sz w:val="32"/>
                <w:szCs w:val="32"/>
                <w:lang w:val="ga-IE"/>
              </w:rPr>
            </w:pPr>
          </w:p>
          <w:p w14:paraId="13A3B883" w14:textId="77777777" w:rsidR="00EC6CA2" w:rsidRPr="00544FB3" w:rsidRDefault="00EC6CA2" w:rsidP="00EC6CA2">
            <w:pPr>
              <w:pStyle w:val="Default"/>
              <w:rPr>
                <w:noProof/>
                <w:color w:val="006EC0"/>
                <w:lang w:val="ga-IE"/>
              </w:rPr>
            </w:pPr>
            <w:r w:rsidRPr="00544FB3">
              <w:rPr>
                <w:noProof/>
                <w:color w:val="006EC0"/>
                <w:sz w:val="22"/>
                <w:szCs w:val="22"/>
                <w:lang w:val="ga-IE"/>
              </w:rPr>
              <w:t xml:space="preserve">By email: </w:t>
            </w:r>
          </w:p>
          <w:p w14:paraId="64D40AC0" w14:textId="77777777" w:rsidR="00EC6CA2" w:rsidRPr="00544FB3" w:rsidRDefault="00EC6CA2" w:rsidP="00EC6CA2">
            <w:pPr>
              <w:pStyle w:val="Default"/>
              <w:rPr>
                <w:noProof/>
                <w:lang w:val="ga-IE"/>
              </w:rPr>
            </w:pPr>
            <w:r w:rsidRPr="00544FB3">
              <w:rPr>
                <w:noProof/>
                <w:sz w:val="22"/>
                <w:szCs w:val="22"/>
                <w:lang w:val="ga-IE"/>
              </w:rPr>
              <w:t xml:space="preserve">dataprotection@per.gov.ie </w:t>
            </w:r>
          </w:p>
          <w:p w14:paraId="5F5929F2" w14:textId="64BC5224" w:rsidR="00EC6CA2" w:rsidRPr="00544FB3" w:rsidRDefault="00EC6CA2" w:rsidP="00EC6CA2">
            <w:pPr>
              <w:pStyle w:val="Default"/>
              <w:rPr>
                <w:noProof/>
                <w:color w:val="2C73B5"/>
                <w:sz w:val="32"/>
                <w:szCs w:val="32"/>
                <w:lang w:val="ga-IE"/>
              </w:rPr>
            </w:pPr>
          </w:p>
        </w:tc>
        <w:tc>
          <w:tcPr>
            <w:tcW w:w="4438" w:type="dxa"/>
          </w:tcPr>
          <w:p w14:paraId="3C97EF3E" w14:textId="77777777" w:rsidR="00EC6CA2" w:rsidRPr="00544FB3" w:rsidRDefault="00EC6CA2" w:rsidP="00EC6CA2">
            <w:pPr>
              <w:rPr>
                <w:noProof/>
                <w:color w:val="000000" w:themeColor="text1"/>
                <w:lang w:val="ga-IE"/>
              </w:rPr>
            </w:pPr>
            <w:r w:rsidRPr="00544FB3">
              <w:rPr>
                <w:noProof/>
                <w:color w:val="000000" w:themeColor="text1"/>
                <w:lang w:val="ga-IE"/>
              </w:rPr>
              <w:t>Sa phost:</w:t>
            </w:r>
          </w:p>
          <w:p w14:paraId="2BC1ECE0" w14:textId="77777777" w:rsidR="00EC6CA2" w:rsidRPr="00544FB3" w:rsidRDefault="00EC6CA2" w:rsidP="00EC6CA2">
            <w:pPr>
              <w:rPr>
                <w:noProof/>
                <w:color w:val="000000" w:themeColor="text1"/>
                <w:lang w:val="ga-IE"/>
              </w:rPr>
            </w:pPr>
            <w:r w:rsidRPr="00544FB3">
              <w:rPr>
                <w:noProof/>
                <w:color w:val="000000" w:themeColor="text1"/>
                <w:lang w:val="ga-IE"/>
              </w:rPr>
              <w:t>Oifigeach Cosanta Sonraí</w:t>
            </w:r>
          </w:p>
          <w:p w14:paraId="49A90E90" w14:textId="77777777" w:rsidR="00EC6CA2" w:rsidRPr="00544FB3" w:rsidRDefault="00EC6CA2" w:rsidP="00EC6CA2">
            <w:pPr>
              <w:rPr>
                <w:noProof/>
                <w:color w:val="000000" w:themeColor="text1"/>
                <w:lang w:val="ga-IE"/>
              </w:rPr>
            </w:pPr>
            <w:r w:rsidRPr="00544FB3">
              <w:rPr>
                <w:noProof/>
                <w:color w:val="000000" w:themeColor="text1"/>
                <w:lang w:val="ga-IE"/>
              </w:rPr>
              <w:t>An Roinn Caiteachais Phoiblí agus Athchóirithe</w:t>
            </w:r>
          </w:p>
          <w:p w14:paraId="75A08533" w14:textId="77777777" w:rsidR="00EC6CA2" w:rsidRPr="00544FB3" w:rsidRDefault="00EC6CA2" w:rsidP="00EC6CA2">
            <w:pPr>
              <w:rPr>
                <w:noProof/>
                <w:color w:val="000000" w:themeColor="text1"/>
                <w:lang w:val="ga-IE"/>
              </w:rPr>
            </w:pPr>
            <w:r w:rsidRPr="00544FB3">
              <w:rPr>
                <w:noProof/>
                <w:color w:val="000000" w:themeColor="text1"/>
                <w:lang w:val="ga-IE"/>
              </w:rPr>
              <w:t>Tithe an Rialtais</w:t>
            </w:r>
          </w:p>
          <w:p w14:paraId="2A22DC08" w14:textId="77777777" w:rsidR="00EC6CA2" w:rsidRPr="00544FB3" w:rsidRDefault="00EC6CA2" w:rsidP="00EC6CA2">
            <w:pPr>
              <w:rPr>
                <w:noProof/>
                <w:color w:val="000000" w:themeColor="text1"/>
                <w:lang w:val="ga-IE"/>
              </w:rPr>
            </w:pPr>
            <w:r w:rsidRPr="00544FB3">
              <w:rPr>
                <w:noProof/>
                <w:color w:val="000000" w:themeColor="text1"/>
                <w:lang w:val="ga-IE"/>
              </w:rPr>
              <w:t>Sráid Mhuirfean Uachtarach, Baile Átha Cliath 2, D02 R583</w:t>
            </w:r>
          </w:p>
          <w:p w14:paraId="165FE4F8" w14:textId="77777777" w:rsidR="00EC6CA2" w:rsidRPr="00544FB3" w:rsidRDefault="00EC6CA2" w:rsidP="00EC6CA2">
            <w:pPr>
              <w:rPr>
                <w:noProof/>
                <w:color w:val="000000" w:themeColor="text1"/>
                <w:lang w:val="ga-IE"/>
              </w:rPr>
            </w:pPr>
          </w:p>
          <w:p w14:paraId="77DFAB33" w14:textId="77777777" w:rsidR="00EC6CA2" w:rsidRPr="00544FB3" w:rsidRDefault="00EC6CA2" w:rsidP="00EC6CA2">
            <w:pPr>
              <w:rPr>
                <w:noProof/>
                <w:color w:val="000000" w:themeColor="text1"/>
                <w:lang w:val="ga-IE"/>
              </w:rPr>
            </w:pPr>
            <w:r w:rsidRPr="00544FB3">
              <w:rPr>
                <w:noProof/>
                <w:color w:val="000000" w:themeColor="text1"/>
                <w:lang w:val="ga-IE"/>
              </w:rPr>
              <w:t>Trí ríomhphost:</w:t>
            </w:r>
          </w:p>
          <w:p w14:paraId="7AAB1C86" w14:textId="5AB7AAB4" w:rsidR="00EC6CA2" w:rsidRPr="00544FB3" w:rsidRDefault="00EC6CA2" w:rsidP="00EC6CA2">
            <w:pPr>
              <w:rPr>
                <w:noProof/>
                <w:color w:val="000000" w:themeColor="text1"/>
                <w:lang w:val="ga-IE"/>
              </w:rPr>
            </w:pPr>
            <w:r w:rsidRPr="00544FB3">
              <w:rPr>
                <w:noProof/>
                <w:color w:val="000000" w:themeColor="text1"/>
                <w:lang w:val="ga-IE"/>
              </w:rPr>
              <w:t>dataprotection@per.gov.ie</w:t>
            </w:r>
          </w:p>
        </w:tc>
      </w:tr>
      <w:tr w:rsidR="00EC6CA2" w:rsidRPr="00544FB3" w14:paraId="1E63DFA2" w14:textId="77777777" w:rsidTr="00EC6CA2">
        <w:tc>
          <w:tcPr>
            <w:tcW w:w="4578" w:type="dxa"/>
          </w:tcPr>
          <w:p w14:paraId="70D62CF9" w14:textId="1AEB548C"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12. Changes to this notice </w:t>
            </w:r>
          </w:p>
          <w:p w14:paraId="51174657" w14:textId="77777777" w:rsidR="00EC6CA2" w:rsidRPr="00544FB3" w:rsidRDefault="00EC6CA2" w:rsidP="00EC6CA2">
            <w:pPr>
              <w:pStyle w:val="Default"/>
              <w:rPr>
                <w:noProof/>
                <w:color w:val="2C73B5"/>
                <w:sz w:val="32"/>
                <w:szCs w:val="32"/>
                <w:lang w:val="ga-IE"/>
              </w:rPr>
            </w:pPr>
          </w:p>
          <w:p w14:paraId="4BCB6921" w14:textId="6388495C" w:rsidR="00EC6CA2" w:rsidRPr="00544FB3" w:rsidRDefault="00EC6CA2" w:rsidP="00EC6CA2">
            <w:pPr>
              <w:pStyle w:val="Default"/>
              <w:rPr>
                <w:noProof/>
                <w:color w:val="006EC0"/>
                <w:sz w:val="22"/>
                <w:szCs w:val="22"/>
                <w:lang w:val="ga-IE"/>
              </w:rPr>
            </w:pPr>
            <w:r w:rsidRPr="00544FB3">
              <w:rPr>
                <w:noProof/>
                <w:sz w:val="22"/>
                <w:szCs w:val="22"/>
                <w:lang w:val="ga-IE"/>
              </w:rPr>
              <w:t xml:space="preserve">We will update this Data Privacy Notice from time to time. You can always find an up-to-date version of this notice published online at </w:t>
            </w:r>
            <w:r w:rsidRPr="00544FB3">
              <w:rPr>
                <w:i/>
                <w:iCs/>
                <w:noProof/>
                <w:color w:val="0461C1"/>
                <w:sz w:val="22"/>
                <w:szCs w:val="22"/>
                <w:lang w:val="ga-IE"/>
              </w:rPr>
              <w:t xml:space="preserve">www.singlepensionscheme.gov.ie/privacynotice/ </w:t>
            </w:r>
            <w:r w:rsidRPr="00544FB3">
              <w:rPr>
                <w:noProof/>
                <w:sz w:val="22"/>
                <w:szCs w:val="22"/>
                <w:lang w:val="ga-IE"/>
              </w:rPr>
              <w:t>, or you can ask our Data Protection Officer for a copy.</w:t>
            </w:r>
          </w:p>
        </w:tc>
        <w:tc>
          <w:tcPr>
            <w:tcW w:w="4438" w:type="dxa"/>
          </w:tcPr>
          <w:p w14:paraId="531C99E0" w14:textId="77777777" w:rsidR="00EC6CA2" w:rsidRPr="00544FB3" w:rsidRDefault="00EC6CA2" w:rsidP="00EC6CA2">
            <w:pPr>
              <w:pStyle w:val="Default"/>
              <w:rPr>
                <w:noProof/>
                <w:color w:val="2C73B5"/>
                <w:sz w:val="32"/>
                <w:szCs w:val="32"/>
                <w:lang w:val="ga-IE"/>
              </w:rPr>
            </w:pPr>
            <w:r w:rsidRPr="00544FB3">
              <w:rPr>
                <w:noProof/>
                <w:color w:val="2C73B5"/>
                <w:sz w:val="32"/>
                <w:szCs w:val="32"/>
                <w:lang w:val="ga-IE"/>
              </w:rPr>
              <w:t xml:space="preserve">12. Athruithe leis an bhfógra seo </w:t>
            </w:r>
          </w:p>
          <w:p w14:paraId="558D0774" w14:textId="0B480217" w:rsidR="00EC6CA2" w:rsidRPr="00544FB3" w:rsidRDefault="00EC6CA2" w:rsidP="00EC6CA2">
            <w:pPr>
              <w:rPr>
                <w:noProof/>
                <w:color w:val="000000" w:themeColor="text1"/>
                <w:lang w:val="ga-IE"/>
              </w:rPr>
            </w:pPr>
            <w:r w:rsidRPr="00544FB3">
              <w:rPr>
                <w:noProof/>
                <w:color w:val="000000" w:themeColor="text1"/>
                <w:lang w:val="ga-IE"/>
              </w:rPr>
              <w:t xml:space="preserve">Déanfaimid an Fógra Príobháideachta Sonraí seo a nuashonrú ó am go chéile. Is féidir leat i gcónaí teacht ar leagan cothrom le dáta den fhógra seo arna fhoilsiú ar líne ag </w:t>
            </w:r>
            <w:r w:rsidRPr="00544FB3">
              <w:rPr>
                <w:i/>
                <w:iCs/>
                <w:noProof/>
                <w:color w:val="0461C1"/>
                <w:lang w:val="ga-IE"/>
              </w:rPr>
              <w:t>www.singlepensionscheme.gov.ie/privacynotice/</w:t>
            </w:r>
            <w:r w:rsidRPr="00544FB3">
              <w:rPr>
                <w:noProof/>
                <w:color w:val="000000" w:themeColor="text1"/>
                <w:lang w:val="ga-IE"/>
              </w:rPr>
              <w:t>, nó is féidir leat cóip a iarraidh ar ár nOifigeach Cosanta Sonraí.</w:t>
            </w:r>
          </w:p>
        </w:tc>
      </w:tr>
    </w:tbl>
    <w:p w14:paraId="05BE9CE1" w14:textId="77777777" w:rsidR="0023105A" w:rsidRPr="00544FB3" w:rsidRDefault="0023105A">
      <w:pPr>
        <w:rPr>
          <w:noProof/>
          <w:color w:val="000000" w:themeColor="text1"/>
          <w:lang w:val="ga-IE"/>
        </w:rPr>
      </w:pPr>
    </w:p>
    <w:sectPr w:rsidR="0023105A" w:rsidRPr="00544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5A"/>
    <w:rsid w:val="0002329A"/>
    <w:rsid w:val="0017147B"/>
    <w:rsid w:val="0017580F"/>
    <w:rsid w:val="0023105A"/>
    <w:rsid w:val="003F0682"/>
    <w:rsid w:val="00544FB3"/>
    <w:rsid w:val="005C4557"/>
    <w:rsid w:val="00621376"/>
    <w:rsid w:val="007D76C6"/>
    <w:rsid w:val="00986BA6"/>
    <w:rsid w:val="00A603D5"/>
    <w:rsid w:val="00D37D06"/>
    <w:rsid w:val="00E76400"/>
    <w:rsid w:val="00EC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D672"/>
  <w15:chartTrackingRefBased/>
  <w15:docId w15:val="{C5869D68-CE73-4812-B679-BD3229A4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05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C6C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5513</Words>
  <Characters>31427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Verner</dc:creator>
  <cp:keywords/>
  <dc:description/>
  <cp:lastModifiedBy>Mary Verner</cp:lastModifiedBy>
  <cp:revision>2</cp:revision>
  <dcterms:created xsi:type="dcterms:W3CDTF">2022-12-06T19:37:00Z</dcterms:created>
  <dcterms:modified xsi:type="dcterms:W3CDTF">2022-12-06T19:37:00Z</dcterms:modified>
</cp:coreProperties>
</file>