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6C1" w:rsidRPr="00C90F2B" w:rsidRDefault="003E3CDC" w:rsidP="00C90F2B">
      <w:pPr>
        <w:rPr>
          <w:rFonts w:ascii="Verdana" w:hAnsi="Verdana"/>
          <w:b/>
          <w:sz w:val="20"/>
          <w:szCs w:val="20"/>
        </w:rPr>
      </w:pPr>
      <w:r w:rsidRPr="00C90F2B">
        <w:rPr>
          <w:rFonts w:ascii="Verdana" w:hAnsi="Verdana"/>
          <w:b/>
          <w:sz w:val="20"/>
          <w:szCs w:val="20"/>
        </w:rPr>
        <w:t>Member-Specific Information Template Form (Active Members)</w:t>
      </w:r>
    </w:p>
    <w:p w:rsidR="004A26C1" w:rsidRPr="00C90F2B" w:rsidRDefault="004A26C1" w:rsidP="00C90F2B">
      <w:pPr>
        <w:rPr>
          <w:rFonts w:ascii="Verdana" w:hAnsi="Verdana"/>
          <w:sz w:val="20"/>
          <w:szCs w:val="20"/>
        </w:rPr>
      </w:pPr>
    </w:p>
    <w:p w:rsidR="004A26C1" w:rsidRPr="00C90F2B" w:rsidRDefault="004A26C1" w:rsidP="00C90F2B">
      <w:pPr>
        <w:rPr>
          <w:rFonts w:ascii="Verdana" w:hAnsi="Verdana"/>
          <w:sz w:val="20"/>
          <w:szCs w:val="20"/>
        </w:rPr>
      </w:pPr>
    </w:p>
    <w:p w:rsidR="004A26C1" w:rsidRPr="00C90F2B" w:rsidRDefault="003E3CDC" w:rsidP="00C90F2B">
      <w:pPr>
        <w:rPr>
          <w:rFonts w:ascii="Verdana" w:hAnsi="Verdana"/>
          <w:sz w:val="20"/>
          <w:szCs w:val="20"/>
        </w:rPr>
      </w:pPr>
      <w:r w:rsidRPr="00C90F2B">
        <w:rPr>
          <w:rFonts w:ascii="Verdana" w:hAnsi="Verdana"/>
          <w:sz w:val="20"/>
          <w:szCs w:val="20"/>
        </w:rPr>
        <w:t>Below you will find a template information form in respect of active Single Scheme members.  This  form  should  be  completed  by  a   scheme  administrator   to   assist  with  family  law  cases.  It</w:t>
      </w:r>
      <w:r w:rsidR="00C90F2B" w:rsidRPr="00C90F2B">
        <w:rPr>
          <w:rFonts w:ascii="Verdana" w:hAnsi="Verdana"/>
          <w:sz w:val="20"/>
          <w:szCs w:val="20"/>
        </w:rPr>
        <w:t xml:space="preserve"> contains </w:t>
      </w:r>
      <w:r w:rsidRPr="00C90F2B">
        <w:rPr>
          <w:rFonts w:ascii="Verdana" w:hAnsi="Verdana"/>
          <w:sz w:val="20"/>
          <w:szCs w:val="20"/>
        </w:rPr>
        <w:t>member-specific information and as   such, should only be released to persons other than the member with the permission of the member, or on foot of a court order made under the Family Law Acts (1995 &amp; 1996).</w:t>
      </w:r>
    </w:p>
    <w:p w:rsidR="004A26C1" w:rsidRPr="00C90F2B" w:rsidRDefault="004A26C1">
      <w:pPr>
        <w:jc w:val="both"/>
        <w:rPr>
          <w:rFonts w:ascii="Verdana" w:hAnsi="Verdana"/>
          <w:sz w:val="20"/>
          <w:szCs w:val="20"/>
        </w:rPr>
        <w:sectPr w:rsidR="004A26C1" w:rsidRPr="00C90F2B">
          <w:footerReference w:type="default" r:id="rId7"/>
          <w:type w:val="continuous"/>
          <w:pgSz w:w="11920" w:h="16850"/>
          <w:pgMar w:top="1400" w:right="1320" w:bottom="1180" w:left="1340" w:header="720" w:footer="996" w:gutter="0"/>
          <w:pgNumType w:start="26"/>
          <w:cols w:space="720"/>
        </w:sectPr>
      </w:pPr>
    </w:p>
    <w:p w:rsidR="004A26C1" w:rsidRPr="00C90F2B" w:rsidRDefault="003E3CDC">
      <w:pPr>
        <w:pStyle w:val="Heading1"/>
        <w:spacing w:before="34"/>
        <w:ind w:left="2646" w:right="2683" w:firstLine="0"/>
        <w:jc w:val="center"/>
        <w:rPr>
          <w:rFonts w:ascii="Verdana" w:hAnsi="Verdana"/>
          <w:sz w:val="20"/>
          <w:szCs w:val="20"/>
        </w:rPr>
      </w:pPr>
      <w:r w:rsidRPr="00C90F2B">
        <w:rPr>
          <w:rFonts w:ascii="Verdana" w:hAnsi="Verdana"/>
          <w:sz w:val="20"/>
          <w:szCs w:val="20"/>
        </w:rPr>
        <w:lastRenderedPageBreak/>
        <w:t>INFORMATION FORM – ACTIVE MEMBER</w:t>
      </w:r>
    </w:p>
    <w:p w:rsidR="004A26C1" w:rsidRPr="00C90F2B" w:rsidRDefault="004A26C1">
      <w:pPr>
        <w:pStyle w:val="BodyText"/>
        <w:spacing w:before="9"/>
        <w:rPr>
          <w:rFonts w:ascii="Verdana" w:hAnsi="Verdana"/>
          <w:b/>
          <w:sz w:val="20"/>
          <w:szCs w:val="20"/>
        </w:rPr>
      </w:pPr>
    </w:p>
    <w:p w:rsidR="004A26C1" w:rsidRPr="00C90F2B" w:rsidRDefault="003E3CDC">
      <w:pPr>
        <w:ind w:left="100"/>
        <w:rPr>
          <w:rFonts w:ascii="Verdana" w:hAnsi="Verdana"/>
          <w:b/>
          <w:sz w:val="20"/>
          <w:szCs w:val="20"/>
        </w:rPr>
      </w:pPr>
      <w:r w:rsidRPr="00C90F2B">
        <w:rPr>
          <w:rFonts w:ascii="Verdana" w:hAnsi="Verdana"/>
          <w:b/>
          <w:sz w:val="20"/>
          <w:szCs w:val="20"/>
        </w:rPr>
        <w:t>Member Specific Information on Superannuation Benefits pursuant to Family Law Acts</w:t>
      </w:r>
    </w:p>
    <w:p w:rsidR="004A26C1" w:rsidRPr="00C90F2B" w:rsidRDefault="004A26C1">
      <w:pPr>
        <w:pStyle w:val="BodyText"/>
        <w:rPr>
          <w:rFonts w:ascii="Verdana" w:hAnsi="Verdana"/>
          <w:b/>
          <w:sz w:val="20"/>
          <w:szCs w:val="20"/>
        </w:rPr>
      </w:pPr>
    </w:p>
    <w:p w:rsidR="004A26C1" w:rsidRPr="00C90F2B" w:rsidRDefault="004A26C1">
      <w:pPr>
        <w:pStyle w:val="BodyText"/>
        <w:spacing w:before="11"/>
        <w:rPr>
          <w:rFonts w:ascii="Verdana" w:hAnsi="Verdana"/>
          <w:b/>
          <w:sz w:val="20"/>
          <w:szCs w:val="20"/>
        </w:rPr>
      </w:pPr>
    </w:p>
    <w:p w:rsidR="004A26C1" w:rsidRPr="00C90F2B" w:rsidRDefault="003E3CDC">
      <w:pPr>
        <w:pStyle w:val="Heading3"/>
        <w:numPr>
          <w:ilvl w:val="0"/>
          <w:numId w:val="3"/>
        </w:numPr>
        <w:tabs>
          <w:tab w:val="left" w:pos="821"/>
          <w:tab w:val="left" w:pos="4420"/>
        </w:tabs>
        <w:spacing w:before="1" w:line="267" w:lineRule="exact"/>
        <w:ind w:hanging="3961"/>
        <w:jc w:val="both"/>
        <w:rPr>
          <w:rFonts w:ascii="Verdana" w:hAnsi="Verdana"/>
          <w:sz w:val="20"/>
          <w:szCs w:val="20"/>
        </w:rPr>
      </w:pPr>
      <w:r w:rsidRPr="00C90F2B">
        <w:rPr>
          <w:rFonts w:ascii="Verdana" w:hAnsi="Verdana"/>
          <w:sz w:val="20"/>
          <w:szCs w:val="20"/>
        </w:rPr>
        <w:t>Legislative basis</w:t>
      </w:r>
      <w:r w:rsidRPr="00C90F2B">
        <w:rPr>
          <w:rFonts w:ascii="Verdana" w:hAnsi="Verdana"/>
          <w:spacing w:val="-9"/>
          <w:sz w:val="20"/>
          <w:szCs w:val="20"/>
        </w:rPr>
        <w:t xml:space="preserve"> </w:t>
      </w:r>
      <w:r w:rsidRPr="00C90F2B">
        <w:rPr>
          <w:rFonts w:ascii="Verdana" w:hAnsi="Verdana"/>
          <w:sz w:val="20"/>
          <w:szCs w:val="20"/>
        </w:rPr>
        <w:t>for</w:t>
      </w:r>
      <w:r w:rsidRPr="00C90F2B">
        <w:rPr>
          <w:rFonts w:ascii="Verdana" w:hAnsi="Verdana"/>
          <w:spacing w:val="-4"/>
          <w:sz w:val="20"/>
          <w:szCs w:val="20"/>
        </w:rPr>
        <w:t xml:space="preserve"> </w:t>
      </w:r>
      <w:r w:rsidRPr="00C90F2B">
        <w:rPr>
          <w:rFonts w:ascii="Verdana" w:hAnsi="Verdana"/>
          <w:sz w:val="20"/>
          <w:szCs w:val="20"/>
        </w:rPr>
        <w:t>proceedings:</w:t>
      </w:r>
      <w:r w:rsidR="005517A7">
        <w:rPr>
          <w:rFonts w:ascii="Verdana" w:hAnsi="Verdana"/>
          <w:sz w:val="20"/>
          <w:szCs w:val="20"/>
        </w:rPr>
        <w:t xml:space="preserve"> </w:t>
      </w:r>
      <w:bookmarkStart w:id="0" w:name="_GoBack"/>
      <w:bookmarkEnd w:id="0"/>
      <w:r w:rsidRPr="00C90F2B">
        <w:rPr>
          <w:rFonts w:ascii="Verdana" w:hAnsi="Verdana"/>
          <w:sz w:val="20"/>
          <w:szCs w:val="20"/>
        </w:rPr>
        <w:t>Family Law Act 1995 (Section</w:t>
      </w:r>
      <w:r w:rsidRPr="00C90F2B">
        <w:rPr>
          <w:rFonts w:ascii="Verdana" w:hAnsi="Verdana"/>
          <w:spacing w:val="-26"/>
          <w:sz w:val="20"/>
          <w:szCs w:val="20"/>
        </w:rPr>
        <w:t xml:space="preserve"> </w:t>
      </w:r>
      <w:r w:rsidRPr="00C90F2B">
        <w:rPr>
          <w:rFonts w:ascii="Verdana" w:hAnsi="Verdana"/>
          <w:sz w:val="20"/>
          <w:szCs w:val="20"/>
        </w:rPr>
        <w:t>12)</w:t>
      </w:r>
    </w:p>
    <w:p w:rsidR="004A26C1" w:rsidRPr="00C90F2B" w:rsidRDefault="003E3CDC">
      <w:pPr>
        <w:tabs>
          <w:tab w:val="left" w:pos="4420"/>
        </w:tabs>
        <w:spacing w:line="267" w:lineRule="exact"/>
        <w:ind w:left="820"/>
        <w:rPr>
          <w:rFonts w:ascii="Verdana" w:hAnsi="Verdana"/>
          <w:b/>
          <w:sz w:val="20"/>
          <w:szCs w:val="20"/>
        </w:rPr>
      </w:pPr>
      <w:r w:rsidRPr="00C90F2B">
        <w:rPr>
          <w:rFonts w:ascii="Verdana" w:hAnsi="Verdana"/>
          <w:b/>
          <w:sz w:val="20"/>
          <w:szCs w:val="20"/>
        </w:rPr>
        <w:t>(</w:t>
      </w:r>
      <w:r w:rsidRPr="00C90F2B">
        <w:rPr>
          <w:rFonts w:ascii="Verdana" w:hAnsi="Verdana"/>
          <w:b/>
          <w:i/>
          <w:sz w:val="20"/>
          <w:szCs w:val="20"/>
        </w:rPr>
        <w:t>delete</w:t>
      </w:r>
      <w:r w:rsidRPr="00C90F2B">
        <w:rPr>
          <w:rFonts w:ascii="Verdana" w:hAnsi="Verdana"/>
          <w:b/>
          <w:i/>
          <w:spacing w:val="-7"/>
          <w:sz w:val="20"/>
          <w:szCs w:val="20"/>
        </w:rPr>
        <w:t xml:space="preserve"> </w:t>
      </w:r>
      <w:r w:rsidRPr="00C90F2B">
        <w:rPr>
          <w:rFonts w:ascii="Verdana" w:hAnsi="Verdana"/>
          <w:b/>
          <w:i/>
          <w:sz w:val="20"/>
          <w:szCs w:val="20"/>
        </w:rPr>
        <w:t>as</w:t>
      </w:r>
      <w:r w:rsidRPr="00C90F2B">
        <w:rPr>
          <w:rFonts w:ascii="Verdana" w:hAnsi="Verdana"/>
          <w:b/>
          <w:i/>
          <w:spacing w:val="-5"/>
          <w:sz w:val="20"/>
          <w:szCs w:val="20"/>
        </w:rPr>
        <w:t xml:space="preserve"> </w:t>
      </w:r>
      <w:r w:rsidRPr="00C90F2B">
        <w:rPr>
          <w:rFonts w:ascii="Verdana" w:hAnsi="Verdana"/>
          <w:b/>
          <w:i/>
          <w:sz w:val="20"/>
          <w:szCs w:val="20"/>
        </w:rPr>
        <w:t>appropriate</w:t>
      </w:r>
      <w:r w:rsidRPr="00C90F2B">
        <w:rPr>
          <w:rFonts w:ascii="Verdana" w:hAnsi="Verdana"/>
          <w:b/>
          <w:sz w:val="20"/>
          <w:szCs w:val="20"/>
        </w:rPr>
        <w:t>)</w:t>
      </w:r>
      <w:r w:rsidRPr="00C90F2B">
        <w:rPr>
          <w:rFonts w:ascii="Verdana" w:hAnsi="Verdana"/>
          <w:b/>
          <w:sz w:val="20"/>
          <w:szCs w:val="20"/>
        </w:rPr>
        <w:tab/>
        <w:t>Family Law (Divorce) Act 1996 (Section</w:t>
      </w:r>
      <w:r w:rsidRPr="00C90F2B">
        <w:rPr>
          <w:rFonts w:ascii="Verdana" w:hAnsi="Verdana"/>
          <w:b/>
          <w:spacing w:val="-35"/>
          <w:sz w:val="20"/>
          <w:szCs w:val="20"/>
        </w:rPr>
        <w:t xml:space="preserve"> </w:t>
      </w:r>
      <w:r w:rsidRPr="00C90F2B">
        <w:rPr>
          <w:rFonts w:ascii="Verdana" w:hAnsi="Verdana"/>
          <w:b/>
          <w:sz w:val="20"/>
          <w:szCs w:val="20"/>
        </w:rPr>
        <w:t>17)</w:t>
      </w:r>
    </w:p>
    <w:p w:rsidR="004A26C1" w:rsidRPr="00C90F2B" w:rsidRDefault="003E3CDC">
      <w:pPr>
        <w:pStyle w:val="Heading3"/>
        <w:spacing w:before="3" w:line="237" w:lineRule="auto"/>
        <w:ind w:right="134" w:firstLine="0"/>
        <w:jc w:val="left"/>
        <w:rPr>
          <w:rFonts w:ascii="Verdana" w:hAnsi="Verdana"/>
          <w:sz w:val="20"/>
          <w:szCs w:val="20"/>
        </w:rPr>
      </w:pPr>
      <w:r w:rsidRPr="00C90F2B">
        <w:rPr>
          <w:rFonts w:ascii="Verdana" w:hAnsi="Verdana"/>
          <w:sz w:val="20"/>
          <w:szCs w:val="20"/>
        </w:rPr>
        <w:t>Civil Partnership and Certain Rights and Obligations of Cohabitants Act 2010 (Section 121)</w:t>
      </w:r>
    </w:p>
    <w:p w:rsidR="004A26C1" w:rsidRPr="00C90F2B" w:rsidRDefault="003E3CDC">
      <w:pPr>
        <w:ind w:left="4421" w:right="134"/>
        <w:rPr>
          <w:rFonts w:ascii="Verdana" w:hAnsi="Verdana"/>
          <w:b/>
          <w:sz w:val="20"/>
          <w:szCs w:val="20"/>
        </w:rPr>
      </w:pPr>
      <w:r w:rsidRPr="00C90F2B">
        <w:rPr>
          <w:rFonts w:ascii="Verdana" w:hAnsi="Verdana"/>
          <w:b/>
          <w:sz w:val="20"/>
          <w:szCs w:val="20"/>
        </w:rPr>
        <w:t>Civil Partnership and Certain Rights and Obligations of Cohabitants Act 2010 (Section 187)</w:t>
      </w:r>
    </w:p>
    <w:p w:rsidR="004A26C1" w:rsidRPr="00C90F2B" w:rsidRDefault="004A26C1">
      <w:pPr>
        <w:pStyle w:val="BodyText"/>
        <w:spacing w:before="9"/>
        <w:rPr>
          <w:rFonts w:ascii="Verdana" w:hAnsi="Verdana"/>
          <w:b/>
          <w:sz w:val="20"/>
          <w:szCs w:val="20"/>
        </w:rPr>
      </w:pPr>
    </w:p>
    <w:p w:rsidR="004A26C1" w:rsidRPr="00C90F2B" w:rsidRDefault="003E3CDC">
      <w:pPr>
        <w:pStyle w:val="ListParagraph"/>
        <w:numPr>
          <w:ilvl w:val="0"/>
          <w:numId w:val="3"/>
        </w:numPr>
        <w:tabs>
          <w:tab w:val="left" w:pos="821"/>
        </w:tabs>
        <w:spacing w:before="1"/>
        <w:ind w:hanging="3961"/>
        <w:jc w:val="both"/>
        <w:rPr>
          <w:rFonts w:ascii="Verdana" w:hAnsi="Verdana"/>
          <w:b/>
          <w:sz w:val="20"/>
          <w:szCs w:val="20"/>
        </w:rPr>
      </w:pPr>
      <w:r w:rsidRPr="00C90F2B">
        <w:rPr>
          <w:rFonts w:ascii="Verdana" w:hAnsi="Verdana"/>
          <w:b/>
          <w:sz w:val="20"/>
          <w:szCs w:val="20"/>
        </w:rPr>
        <w:t>Name of scheme</w:t>
      </w:r>
      <w:r w:rsidRPr="00C90F2B">
        <w:rPr>
          <w:rFonts w:ascii="Verdana" w:hAnsi="Verdana"/>
          <w:b/>
          <w:spacing w:val="-15"/>
          <w:sz w:val="20"/>
          <w:szCs w:val="20"/>
        </w:rPr>
        <w:t xml:space="preserve"> </w:t>
      </w:r>
      <w:r w:rsidRPr="00C90F2B">
        <w:rPr>
          <w:rFonts w:ascii="Verdana" w:hAnsi="Verdana"/>
          <w:b/>
          <w:sz w:val="20"/>
          <w:szCs w:val="20"/>
        </w:rPr>
        <w:t>member:</w:t>
      </w:r>
    </w:p>
    <w:p w:rsidR="004A26C1" w:rsidRPr="00C90F2B" w:rsidRDefault="004A26C1">
      <w:pPr>
        <w:pStyle w:val="BodyText"/>
        <w:spacing w:before="1"/>
        <w:rPr>
          <w:rFonts w:ascii="Verdana" w:hAnsi="Verdana"/>
          <w:b/>
          <w:sz w:val="20"/>
          <w:szCs w:val="20"/>
        </w:rPr>
      </w:pPr>
    </w:p>
    <w:p w:rsidR="004A26C1" w:rsidRPr="00C90F2B" w:rsidRDefault="003E3CDC">
      <w:pPr>
        <w:pStyle w:val="ListParagraph"/>
        <w:numPr>
          <w:ilvl w:val="0"/>
          <w:numId w:val="3"/>
        </w:numPr>
        <w:tabs>
          <w:tab w:val="left" w:pos="821"/>
        </w:tabs>
        <w:ind w:hanging="3961"/>
        <w:jc w:val="both"/>
        <w:rPr>
          <w:rFonts w:ascii="Verdana" w:hAnsi="Verdana"/>
          <w:b/>
          <w:sz w:val="20"/>
          <w:szCs w:val="20"/>
        </w:rPr>
      </w:pPr>
      <w:r w:rsidRPr="00C90F2B">
        <w:rPr>
          <w:rFonts w:ascii="Verdana" w:hAnsi="Verdana"/>
          <w:b/>
          <w:sz w:val="20"/>
          <w:szCs w:val="20"/>
        </w:rPr>
        <w:t>Date of</w:t>
      </w:r>
      <w:r w:rsidRPr="00C90F2B">
        <w:rPr>
          <w:rFonts w:ascii="Verdana" w:hAnsi="Verdana"/>
          <w:b/>
          <w:spacing w:val="-6"/>
          <w:sz w:val="20"/>
          <w:szCs w:val="20"/>
        </w:rPr>
        <w:t xml:space="preserve"> </w:t>
      </w:r>
      <w:r w:rsidRPr="00C90F2B">
        <w:rPr>
          <w:rFonts w:ascii="Verdana" w:hAnsi="Verdana"/>
          <w:b/>
          <w:sz w:val="20"/>
          <w:szCs w:val="20"/>
        </w:rPr>
        <w:t>Birth:</w:t>
      </w:r>
    </w:p>
    <w:p w:rsidR="004A26C1" w:rsidRPr="00C90F2B" w:rsidRDefault="004A26C1">
      <w:pPr>
        <w:pStyle w:val="BodyText"/>
        <w:rPr>
          <w:rFonts w:ascii="Verdana" w:hAnsi="Verdana"/>
          <w:b/>
          <w:sz w:val="20"/>
          <w:szCs w:val="20"/>
        </w:rPr>
      </w:pPr>
    </w:p>
    <w:p w:rsidR="004A26C1" w:rsidRPr="00C90F2B" w:rsidRDefault="003E3CDC">
      <w:pPr>
        <w:pStyle w:val="ListParagraph"/>
        <w:numPr>
          <w:ilvl w:val="0"/>
          <w:numId w:val="3"/>
        </w:numPr>
        <w:tabs>
          <w:tab w:val="left" w:pos="821"/>
        </w:tabs>
        <w:ind w:hanging="3961"/>
        <w:jc w:val="both"/>
        <w:rPr>
          <w:rFonts w:ascii="Verdana" w:hAnsi="Verdana"/>
          <w:b/>
          <w:sz w:val="20"/>
          <w:szCs w:val="20"/>
        </w:rPr>
      </w:pPr>
      <w:r w:rsidRPr="00C90F2B">
        <w:rPr>
          <w:rFonts w:ascii="Verdana" w:hAnsi="Verdana"/>
          <w:b/>
          <w:sz w:val="20"/>
          <w:szCs w:val="20"/>
        </w:rPr>
        <w:t>PPSN:</w:t>
      </w:r>
    </w:p>
    <w:p w:rsidR="004A26C1" w:rsidRPr="00C90F2B" w:rsidRDefault="004A26C1">
      <w:pPr>
        <w:pStyle w:val="BodyText"/>
        <w:spacing w:before="9"/>
        <w:rPr>
          <w:rFonts w:ascii="Verdana" w:hAnsi="Verdana"/>
          <w:b/>
          <w:sz w:val="20"/>
          <w:szCs w:val="20"/>
        </w:rPr>
      </w:pPr>
    </w:p>
    <w:p w:rsidR="004A26C1" w:rsidRPr="00C90F2B" w:rsidRDefault="003E3CDC">
      <w:pPr>
        <w:pStyle w:val="ListParagraph"/>
        <w:numPr>
          <w:ilvl w:val="0"/>
          <w:numId w:val="3"/>
        </w:numPr>
        <w:tabs>
          <w:tab w:val="left" w:pos="821"/>
          <w:tab w:val="left" w:pos="4420"/>
        </w:tabs>
        <w:spacing w:before="1"/>
        <w:ind w:right="1474" w:hanging="3961"/>
        <w:rPr>
          <w:rFonts w:ascii="Verdana" w:hAnsi="Verdana"/>
          <w:b/>
          <w:sz w:val="20"/>
          <w:szCs w:val="20"/>
        </w:rPr>
      </w:pPr>
      <w:r w:rsidRPr="00C90F2B">
        <w:rPr>
          <w:rFonts w:ascii="Verdana" w:hAnsi="Verdana"/>
          <w:b/>
          <w:sz w:val="20"/>
          <w:szCs w:val="20"/>
        </w:rPr>
        <w:t>Name</w:t>
      </w:r>
      <w:r w:rsidRPr="00C90F2B">
        <w:rPr>
          <w:rFonts w:ascii="Verdana" w:hAnsi="Verdana"/>
          <w:b/>
          <w:spacing w:val="-3"/>
          <w:sz w:val="20"/>
          <w:szCs w:val="20"/>
        </w:rPr>
        <w:t xml:space="preserve"> </w:t>
      </w:r>
      <w:r w:rsidRPr="00C90F2B">
        <w:rPr>
          <w:rFonts w:ascii="Verdana" w:hAnsi="Verdana"/>
          <w:b/>
          <w:sz w:val="20"/>
          <w:szCs w:val="20"/>
        </w:rPr>
        <w:t>of</w:t>
      </w:r>
      <w:r w:rsidRPr="00C90F2B">
        <w:rPr>
          <w:rFonts w:ascii="Verdana" w:hAnsi="Verdana"/>
          <w:b/>
          <w:spacing w:val="-3"/>
          <w:sz w:val="20"/>
          <w:szCs w:val="20"/>
        </w:rPr>
        <w:t xml:space="preserve"> </w:t>
      </w:r>
      <w:r w:rsidRPr="00C90F2B">
        <w:rPr>
          <w:rFonts w:ascii="Verdana" w:hAnsi="Verdana"/>
          <w:b/>
          <w:sz w:val="20"/>
          <w:szCs w:val="20"/>
        </w:rPr>
        <w:t>scheme:</w:t>
      </w:r>
      <w:r w:rsidRPr="00C90F2B">
        <w:rPr>
          <w:rFonts w:ascii="Verdana" w:hAnsi="Verdana"/>
          <w:b/>
          <w:sz w:val="20"/>
          <w:szCs w:val="20"/>
        </w:rPr>
        <w:tab/>
        <w:t>Single Public Service</w:t>
      </w:r>
      <w:r w:rsidRPr="00C90F2B">
        <w:rPr>
          <w:rFonts w:ascii="Verdana" w:hAnsi="Verdana"/>
          <w:b/>
          <w:spacing w:val="-25"/>
          <w:sz w:val="20"/>
          <w:szCs w:val="20"/>
        </w:rPr>
        <w:t xml:space="preserve"> </w:t>
      </w:r>
      <w:r w:rsidRPr="00C90F2B">
        <w:rPr>
          <w:rFonts w:ascii="Verdana" w:hAnsi="Verdana"/>
          <w:b/>
          <w:sz w:val="20"/>
          <w:szCs w:val="20"/>
        </w:rPr>
        <w:t>Pension</w:t>
      </w:r>
      <w:r w:rsidRPr="00C90F2B">
        <w:rPr>
          <w:rFonts w:ascii="Verdana" w:hAnsi="Verdana"/>
          <w:b/>
          <w:spacing w:val="-10"/>
          <w:sz w:val="20"/>
          <w:szCs w:val="20"/>
        </w:rPr>
        <w:t xml:space="preserve"> </w:t>
      </w:r>
      <w:r w:rsidRPr="00C90F2B">
        <w:rPr>
          <w:rFonts w:ascii="Verdana" w:hAnsi="Verdana"/>
          <w:b/>
          <w:sz w:val="20"/>
          <w:szCs w:val="20"/>
        </w:rPr>
        <w:t>Scheme</w:t>
      </w:r>
      <w:r w:rsidRPr="00C90F2B">
        <w:rPr>
          <w:rFonts w:ascii="Verdana" w:hAnsi="Verdana"/>
          <w:b/>
          <w:spacing w:val="-1"/>
          <w:sz w:val="20"/>
          <w:szCs w:val="20"/>
        </w:rPr>
        <w:t xml:space="preserve"> </w:t>
      </w:r>
      <w:r w:rsidRPr="00C90F2B">
        <w:rPr>
          <w:rFonts w:ascii="Verdana" w:hAnsi="Verdana"/>
          <w:b/>
          <w:sz w:val="20"/>
          <w:szCs w:val="20"/>
        </w:rPr>
        <w:t>(“Single</w:t>
      </w:r>
      <w:r w:rsidRPr="00C90F2B">
        <w:rPr>
          <w:rFonts w:ascii="Verdana" w:hAnsi="Verdana"/>
          <w:b/>
          <w:spacing w:val="-15"/>
          <w:sz w:val="20"/>
          <w:szCs w:val="20"/>
        </w:rPr>
        <w:t xml:space="preserve"> </w:t>
      </w:r>
      <w:r w:rsidRPr="00C90F2B">
        <w:rPr>
          <w:rFonts w:ascii="Verdana" w:hAnsi="Verdana"/>
          <w:b/>
          <w:sz w:val="20"/>
          <w:szCs w:val="20"/>
        </w:rPr>
        <w:t>Scheme”)</w:t>
      </w:r>
    </w:p>
    <w:p w:rsidR="004A26C1" w:rsidRPr="00C90F2B" w:rsidRDefault="004A26C1">
      <w:pPr>
        <w:pStyle w:val="BodyText"/>
        <w:spacing w:before="10"/>
        <w:rPr>
          <w:rFonts w:ascii="Verdana" w:hAnsi="Verdana"/>
          <w:b/>
          <w:sz w:val="20"/>
          <w:szCs w:val="20"/>
        </w:rPr>
      </w:pPr>
    </w:p>
    <w:p w:rsidR="004A26C1" w:rsidRPr="00C90F2B" w:rsidRDefault="003E3CDC">
      <w:pPr>
        <w:pStyle w:val="ListParagraph"/>
        <w:numPr>
          <w:ilvl w:val="0"/>
          <w:numId w:val="3"/>
        </w:numPr>
        <w:tabs>
          <w:tab w:val="left" w:pos="821"/>
        </w:tabs>
        <w:ind w:hanging="3961"/>
        <w:jc w:val="both"/>
        <w:rPr>
          <w:rFonts w:ascii="Verdana" w:hAnsi="Verdana"/>
          <w:b/>
          <w:sz w:val="20"/>
          <w:szCs w:val="20"/>
        </w:rPr>
      </w:pPr>
      <w:r w:rsidRPr="00C90F2B">
        <w:rPr>
          <w:rFonts w:ascii="Verdana" w:hAnsi="Verdana"/>
          <w:b/>
          <w:sz w:val="20"/>
          <w:szCs w:val="20"/>
        </w:rPr>
        <w:t>Date scheme membership</w:t>
      </w:r>
      <w:r w:rsidRPr="00C90F2B">
        <w:rPr>
          <w:rFonts w:ascii="Verdana" w:hAnsi="Verdana"/>
          <w:b/>
          <w:spacing w:val="-17"/>
          <w:sz w:val="20"/>
          <w:szCs w:val="20"/>
        </w:rPr>
        <w:t xml:space="preserve"> </w:t>
      </w:r>
      <w:r w:rsidRPr="00C90F2B">
        <w:rPr>
          <w:rFonts w:ascii="Verdana" w:hAnsi="Verdana"/>
          <w:b/>
          <w:sz w:val="20"/>
          <w:szCs w:val="20"/>
        </w:rPr>
        <w:t>commenced:</w:t>
      </w:r>
    </w:p>
    <w:p w:rsidR="004A26C1" w:rsidRPr="00C90F2B" w:rsidRDefault="004A26C1">
      <w:pPr>
        <w:pStyle w:val="BodyText"/>
        <w:rPr>
          <w:rFonts w:ascii="Verdana" w:hAnsi="Verdana"/>
          <w:b/>
          <w:sz w:val="20"/>
          <w:szCs w:val="20"/>
        </w:rPr>
      </w:pPr>
    </w:p>
    <w:p w:rsidR="004A26C1" w:rsidRPr="00C90F2B" w:rsidRDefault="003E3CDC">
      <w:pPr>
        <w:pStyle w:val="ListParagraph"/>
        <w:numPr>
          <w:ilvl w:val="0"/>
          <w:numId w:val="3"/>
        </w:numPr>
        <w:tabs>
          <w:tab w:val="left" w:pos="821"/>
        </w:tabs>
        <w:ind w:hanging="3961"/>
        <w:jc w:val="both"/>
        <w:rPr>
          <w:rFonts w:ascii="Verdana" w:hAnsi="Verdana"/>
          <w:b/>
          <w:sz w:val="20"/>
          <w:szCs w:val="20"/>
        </w:rPr>
      </w:pPr>
      <w:r w:rsidRPr="00C90F2B">
        <w:rPr>
          <w:rFonts w:ascii="Verdana" w:hAnsi="Verdana"/>
          <w:b/>
          <w:sz w:val="20"/>
          <w:szCs w:val="20"/>
        </w:rPr>
        <w:t>Date of</w:t>
      </w:r>
      <w:r w:rsidRPr="00C90F2B">
        <w:rPr>
          <w:rFonts w:ascii="Verdana" w:hAnsi="Verdana"/>
          <w:b/>
          <w:spacing w:val="-14"/>
          <w:sz w:val="20"/>
          <w:szCs w:val="20"/>
        </w:rPr>
        <w:t xml:space="preserve"> </w:t>
      </w:r>
      <w:r w:rsidRPr="00C90F2B">
        <w:rPr>
          <w:rFonts w:ascii="Verdana" w:hAnsi="Verdana"/>
          <w:b/>
          <w:sz w:val="20"/>
          <w:szCs w:val="20"/>
        </w:rPr>
        <w:t>valuation:</w:t>
      </w:r>
    </w:p>
    <w:p w:rsidR="004A26C1" w:rsidRPr="00C90F2B" w:rsidRDefault="004A26C1">
      <w:pPr>
        <w:pStyle w:val="BodyText"/>
        <w:rPr>
          <w:rFonts w:ascii="Verdana" w:hAnsi="Verdana"/>
          <w:b/>
          <w:sz w:val="20"/>
          <w:szCs w:val="20"/>
        </w:rPr>
      </w:pPr>
    </w:p>
    <w:p w:rsidR="004A26C1" w:rsidRPr="00C90F2B" w:rsidRDefault="003E3CDC">
      <w:pPr>
        <w:pStyle w:val="ListParagraph"/>
        <w:numPr>
          <w:ilvl w:val="0"/>
          <w:numId w:val="3"/>
        </w:numPr>
        <w:tabs>
          <w:tab w:val="left" w:pos="821"/>
        </w:tabs>
        <w:ind w:hanging="3961"/>
        <w:jc w:val="both"/>
        <w:rPr>
          <w:rFonts w:ascii="Verdana" w:hAnsi="Verdana"/>
          <w:b/>
          <w:sz w:val="20"/>
          <w:szCs w:val="20"/>
        </w:rPr>
      </w:pPr>
      <w:r w:rsidRPr="00C90F2B">
        <w:rPr>
          <w:rFonts w:ascii="Verdana" w:hAnsi="Verdana"/>
          <w:b/>
          <w:sz w:val="20"/>
          <w:szCs w:val="20"/>
        </w:rPr>
        <w:t>Current pensionable</w:t>
      </w:r>
      <w:r w:rsidRPr="00C90F2B">
        <w:rPr>
          <w:rFonts w:ascii="Verdana" w:hAnsi="Verdana"/>
          <w:b/>
          <w:spacing w:val="-29"/>
          <w:sz w:val="20"/>
          <w:szCs w:val="20"/>
        </w:rPr>
        <w:t xml:space="preserve"> </w:t>
      </w:r>
      <w:r w:rsidRPr="00C90F2B">
        <w:rPr>
          <w:rFonts w:ascii="Verdana" w:hAnsi="Verdana"/>
          <w:b/>
          <w:sz w:val="20"/>
          <w:szCs w:val="20"/>
        </w:rPr>
        <w:t>remuneration:</w:t>
      </w:r>
    </w:p>
    <w:p w:rsidR="004A26C1" w:rsidRPr="00C90F2B" w:rsidRDefault="004A26C1">
      <w:pPr>
        <w:pStyle w:val="BodyText"/>
        <w:spacing w:before="10"/>
        <w:rPr>
          <w:rFonts w:ascii="Verdana" w:hAnsi="Verdana"/>
          <w:b/>
          <w:sz w:val="20"/>
          <w:szCs w:val="20"/>
        </w:rPr>
      </w:pPr>
    </w:p>
    <w:p w:rsidR="004A26C1" w:rsidRPr="00C90F2B" w:rsidRDefault="003E3CDC">
      <w:pPr>
        <w:pStyle w:val="ListParagraph"/>
        <w:numPr>
          <w:ilvl w:val="0"/>
          <w:numId w:val="3"/>
        </w:numPr>
        <w:tabs>
          <w:tab w:val="left" w:pos="821"/>
        </w:tabs>
        <w:ind w:hanging="3961"/>
        <w:jc w:val="both"/>
        <w:rPr>
          <w:rFonts w:ascii="Verdana" w:hAnsi="Verdana"/>
          <w:b/>
          <w:sz w:val="20"/>
          <w:szCs w:val="20"/>
        </w:rPr>
      </w:pPr>
      <w:r w:rsidRPr="00C90F2B">
        <w:rPr>
          <w:rFonts w:ascii="Verdana" w:hAnsi="Verdana"/>
          <w:b/>
          <w:sz w:val="20"/>
          <w:szCs w:val="20"/>
        </w:rPr>
        <w:t>Work</w:t>
      </w:r>
      <w:r w:rsidRPr="00C90F2B">
        <w:rPr>
          <w:rFonts w:ascii="Verdana" w:hAnsi="Verdana"/>
          <w:b/>
          <w:spacing w:val="-7"/>
          <w:sz w:val="20"/>
          <w:szCs w:val="20"/>
        </w:rPr>
        <w:t xml:space="preserve"> </w:t>
      </w:r>
      <w:r w:rsidRPr="00C90F2B">
        <w:rPr>
          <w:rFonts w:ascii="Verdana" w:hAnsi="Verdana"/>
          <w:b/>
          <w:sz w:val="20"/>
          <w:szCs w:val="20"/>
        </w:rPr>
        <w:t>pattern:</w:t>
      </w:r>
    </w:p>
    <w:p w:rsidR="004A26C1" w:rsidRPr="00C90F2B" w:rsidRDefault="004A26C1">
      <w:pPr>
        <w:pStyle w:val="BodyText"/>
        <w:rPr>
          <w:rFonts w:ascii="Verdana" w:hAnsi="Verdana"/>
          <w:b/>
          <w:sz w:val="20"/>
          <w:szCs w:val="20"/>
        </w:rPr>
      </w:pPr>
    </w:p>
    <w:p w:rsidR="004A26C1" w:rsidRPr="00C90F2B" w:rsidRDefault="003E3CDC">
      <w:pPr>
        <w:pStyle w:val="ListParagraph"/>
        <w:numPr>
          <w:ilvl w:val="0"/>
          <w:numId w:val="3"/>
        </w:numPr>
        <w:tabs>
          <w:tab w:val="left" w:pos="823"/>
        </w:tabs>
        <w:ind w:left="822" w:hanging="362"/>
        <w:jc w:val="both"/>
        <w:rPr>
          <w:rFonts w:ascii="Verdana" w:hAnsi="Verdana"/>
          <w:b/>
          <w:sz w:val="20"/>
          <w:szCs w:val="20"/>
        </w:rPr>
      </w:pPr>
      <w:r w:rsidRPr="00C90F2B">
        <w:rPr>
          <w:rFonts w:ascii="Verdana" w:hAnsi="Verdana"/>
          <w:b/>
          <w:sz w:val="20"/>
          <w:szCs w:val="20"/>
        </w:rPr>
        <w:t>Period</w:t>
      </w:r>
      <w:r w:rsidRPr="00C90F2B">
        <w:rPr>
          <w:rFonts w:ascii="Verdana" w:hAnsi="Verdana"/>
          <w:b/>
          <w:spacing w:val="-4"/>
          <w:sz w:val="20"/>
          <w:szCs w:val="20"/>
        </w:rPr>
        <w:t xml:space="preserve"> </w:t>
      </w:r>
      <w:r w:rsidRPr="00C90F2B">
        <w:rPr>
          <w:rFonts w:ascii="Verdana" w:hAnsi="Verdana"/>
          <w:b/>
          <w:sz w:val="20"/>
          <w:szCs w:val="20"/>
        </w:rPr>
        <w:t>of</w:t>
      </w:r>
      <w:r w:rsidRPr="00C90F2B">
        <w:rPr>
          <w:rFonts w:ascii="Verdana" w:hAnsi="Verdana"/>
          <w:b/>
          <w:spacing w:val="-4"/>
          <w:sz w:val="20"/>
          <w:szCs w:val="20"/>
        </w:rPr>
        <w:t xml:space="preserve"> </w:t>
      </w:r>
      <w:r w:rsidRPr="00C90F2B">
        <w:rPr>
          <w:rFonts w:ascii="Verdana" w:hAnsi="Verdana"/>
          <w:b/>
          <w:sz w:val="20"/>
          <w:szCs w:val="20"/>
        </w:rPr>
        <w:t>contributions</w:t>
      </w:r>
      <w:r w:rsidRPr="00C90F2B">
        <w:rPr>
          <w:rFonts w:ascii="Verdana" w:hAnsi="Verdana"/>
          <w:b/>
          <w:spacing w:val="-5"/>
          <w:sz w:val="20"/>
          <w:szCs w:val="20"/>
        </w:rPr>
        <w:t xml:space="preserve"> </w:t>
      </w:r>
      <w:r w:rsidRPr="00C90F2B">
        <w:rPr>
          <w:rFonts w:ascii="Verdana" w:hAnsi="Verdana"/>
          <w:b/>
          <w:sz w:val="20"/>
          <w:szCs w:val="20"/>
        </w:rPr>
        <w:t>paid</w:t>
      </w:r>
      <w:r w:rsidRPr="00C90F2B">
        <w:rPr>
          <w:rFonts w:ascii="Verdana" w:hAnsi="Verdana"/>
          <w:b/>
          <w:spacing w:val="-4"/>
          <w:sz w:val="20"/>
          <w:szCs w:val="20"/>
        </w:rPr>
        <w:t xml:space="preserve"> </w:t>
      </w:r>
      <w:r w:rsidRPr="00C90F2B">
        <w:rPr>
          <w:rFonts w:ascii="Verdana" w:hAnsi="Verdana"/>
          <w:b/>
          <w:sz w:val="20"/>
          <w:szCs w:val="20"/>
        </w:rPr>
        <w:t>to</w:t>
      </w:r>
      <w:r w:rsidRPr="00C90F2B">
        <w:rPr>
          <w:rFonts w:ascii="Verdana" w:hAnsi="Verdana"/>
          <w:b/>
          <w:spacing w:val="-4"/>
          <w:sz w:val="20"/>
          <w:szCs w:val="20"/>
        </w:rPr>
        <w:t xml:space="preserve"> </w:t>
      </w:r>
      <w:r w:rsidRPr="00C90F2B">
        <w:rPr>
          <w:rFonts w:ascii="Verdana" w:hAnsi="Verdana"/>
          <w:b/>
          <w:sz w:val="20"/>
          <w:szCs w:val="20"/>
        </w:rPr>
        <w:t>date</w:t>
      </w:r>
      <w:r w:rsidRPr="00C90F2B">
        <w:rPr>
          <w:rFonts w:ascii="Verdana" w:hAnsi="Verdana"/>
          <w:b/>
          <w:spacing w:val="-3"/>
          <w:sz w:val="20"/>
          <w:szCs w:val="20"/>
        </w:rPr>
        <w:t xml:space="preserve"> </w:t>
      </w:r>
      <w:r w:rsidRPr="00C90F2B">
        <w:rPr>
          <w:rFonts w:ascii="Verdana" w:hAnsi="Verdana"/>
          <w:b/>
          <w:sz w:val="20"/>
          <w:szCs w:val="20"/>
        </w:rPr>
        <w:t>of</w:t>
      </w:r>
      <w:r w:rsidRPr="00C90F2B">
        <w:rPr>
          <w:rFonts w:ascii="Verdana" w:hAnsi="Verdana"/>
          <w:b/>
          <w:spacing w:val="-23"/>
          <w:sz w:val="20"/>
          <w:szCs w:val="20"/>
        </w:rPr>
        <w:t xml:space="preserve"> </w:t>
      </w:r>
      <w:r w:rsidRPr="00C90F2B">
        <w:rPr>
          <w:rFonts w:ascii="Verdana" w:hAnsi="Verdana"/>
          <w:b/>
          <w:sz w:val="20"/>
          <w:szCs w:val="20"/>
        </w:rPr>
        <w:t>valuation:</w:t>
      </w:r>
    </w:p>
    <w:p w:rsidR="004A26C1" w:rsidRPr="00C90F2B" w:rsidRDefault="004A26C1">
      <w:pPr>
        <w:pStyle w:val="BodyText"/>
        <w:spacing w:before="10"/>
        <w:rPr>
          <w:rFonts w:ascii="Verdana" w:hAnsi="Verdana"/>
          <w:b/>
          <w:sz w:val="20"/>
          <w:szCs w:val="20"/>
        </w:rPr>
      </w:pPr>
    </w:p>
    <w:p w:rsidR="004A26C1" w:rsidRPr="00C90F2B" w:rsidRDefault="003E3CDC">
      <w:pPr>
        <w:pStyle w:val="ListParagraph"/>
        <w:numPr>
          <w:ilvl w:val="0"/>
          <w:numId w:val="3"/>
        </w:numPr>
        <w:tabs>
          <w:tab w:val="left" w:pos="823"/>
        </w:tabs>
        <w:ind w:left="822"/>
        <w:jc w:val="both"/>
        <w:rPr>
          <w:rFonts w:ascii="Verdana" w:hAnsi="Verdana"/>
          <w:b/>
          <w:sz w:val="20"/>
          <w:szCs w:val="20"/>
        </w:rPr>
      </w:pPr>
      <w:r w:rsidRPr="00C90F2B">
        <w:rPr>
          <w:rFonts w:ascii="Verdana" w:hAnsi="Verdana"/>
          <w:b/>
          <w:sz w:val="20"/>
          <w:szCs w:val="20"/>
        </w:rPr>
        <w:t>Is scheme member vested at date of</w:t>
      </w:r>
      <w:r w:rsidRPr="00C90F2B">
        <w:rPr>
          <w:rFonts w:ascii="Verdana" w:hAnsi="Verdana"/>
          <w:b/>
          <w:spacing w:val="-36"/>
          <w:sz w:val="20"/>
          <w:szCs w:val="20"/>
        </w:rPr>
        <w:t xml:space="preserve"> </w:t>
      </w:r>
      <w:r w:rsidRPr="00C90F2B">
        <w:rPr>
          <w:rFonts w:ascii="Verdana" w:hAnsi="Verdana"/>
          <w:b/>
          <w:sz w:val="20"/>
          <w:szCs w:val="20"/>
        </w:rPr>
        <w:t>valuation?</w:t>
      </w:r>
    </w:p>
    <w:p w:rsidR="004A26C1" w:rsidRPr="00C90F2B" w:rsidRDefault="004A26C1">
      <w:pPr>
        <w:pStyle w:val="BodyText"/>
        <w:rPr>
          <w:rFonts w:ascii="Verdana" w:hAnsi="Verdana"/>
          <w:b/>
          <w:sz w:val="20"/>
          <w:szCs w:val="20"/>
        </w:rPr>
      </w:pPr>
    </w:p>
    <w:p w:rsidR="004A26C1" w:rsidRPr="00C90F2B" w:rsidRDefault="003E3CDC">
      <w:pPr>
        <w:pStyle w:val="ListParagraph"/>
        <w:numPr>
          <w:ilvl w:val="0"/>
          <w:numId w:val="3"/>
        </w:numPr>
        <w:tabs>
          <w:tab w:val="left" w:pos="823"/>
        </w:tabs>
        <w:ind w:left="822"/>
        <w:jc w:val="both"/>
        <w:rPr>
          <w:rFonts w:ascii="Verdana" w:hAnsi="Verdana"/>
          <w:b/>
          <w:sz w:val="20"/>
          <w:szCs w:val="20"/>
        </w:rPr>
      </w:pPr>
      <w:r w:rsidRPr="00C90F2B">
        <w:rPr>
          <w:rFonts w:ascii="Verdana" w:hAnsi="Verdana"/>
          <w:b/>
          <w:sz w:val="20"/>
          <w:szCs w:val="20"/>
        </w:rPr>
        <w:t>Calculation</w:t>
      </w:r>
      <w:r w:rsidRPr="00C90F2B">
        <w:rPr>
          <w:rFonts w:ascii="Verdana" w:hAnsi="Verdana"/>
          <w:b/>
          <w:spacing w:val="-8"/>
          <w:sz w:val="20"/>
          <w:szCs w:val="20"/>
        </w:rPr>
        <w:t xml:space="preserve"> </w:t>
      </w:r>
      <w:r w:rsidRPr="00C90F2B">
        <w:rPr>
          <w:rFonts w:ascii="Verdana" w:hAnsi="Verdana"/>
          <w:b/>
          <w:sz w:val="20"/>
          <w:szCs w:val="20"/>
        </w:rPr>
        <w:t>of</w:t>
      </w:r>
      <w:r w:rsidRPr="00C90F2B">
        <w:rPr>
          <w:rFonts w:ascii="Verdana" w:hAnsi="Verdana"/>
          <w:b/>
          <w:spacing w:val="-5"/>
          <w:sz w:val="20"/>
          <w:szCs w:val="20"/>
        </w:rPr>
        <w:t xml:space="preserve"> </w:t>
      </w:r>
      <w:r w:rsidRPr="00C90F2B">
        <w:rPr>
          <w:rFonts w:ascii="Verdana" w:hAnsi="Verdana"/>
          <w:b/>
          <w:sz w:val="20"/>
          <w:szCs w:val="20"/>
        </w:rPr>
        <w:t>pension</w:t>
      </w:r>
      <w:r w:rsidRPr="00C90F2B">
        <w:rPr>
          <w:rFonts w:ascii="Verdana" w:hAnsi="Verdana"/>
          <w:b/>
          <w:spacing w:val="-8"/>
          <w:sz w:val="20"/>
          <w:szCs w:val="20"/>
        </w:rPr>
        <w:t xml:space="preserve"> </w:t>
      </w:r>
      <w:r w:rsidRPr="00C90F2B">
        <w:rPr>
          <w:rFonts w:ascii="Verdana" w:hAnsi="Verdana"/>
          <w:b/>
          <w:sz w:val="20"/>
          <w:szCs w:val="20"/>
        </w:rPr>
        <w:t>benefits</w:t>
      </w:r>
      <w:r w:rsidRPr="00C90F2B">
        <w:rPr>
          <w:rFonts w:ascii="Verdana" w:hAnsi="Verdana"/>
          <w:b/>
          <w:spacing w:val="-4"/>
          <w:sz w:val="20"/>
          <w:szCs w:val="20"/>
        </w:rPr>
        <w:t xml:space="preserve"> </w:t>
      </w:r>
      <w:r w:rsidRPr="00C90F2B">
        <w:rPr>
          <w:rFonts w:ascii="Verdana" w:hAnsi="Verdana"/>
          <w:b/>
          <w:sz w:val="20"/>
          <w:szCs w:val="20"/>
        </w:rPr>
        <w:t>for</w:t>
      </w:r>
      <w:r w:rsidRPr="00C90F2B">
        <w:rPr>
          <w:rFonts w:ascii="Verdana" w:hAnsi="Verdana"/>
          <w:b/>
          <w:spacing w:val="-9"/>
          <w:sz w:val="20"/>
          <w:szCs w:val="20"/>
        </w:rPr>
        <w:t xml:space="preserve"> </w:t>
      </w:r>
      <w:r w:rsidRPr="00C90F2B">
        <w:rPr>
          <w:rFonts w:ascii="Verdana" w:hAnsi="Verdana"/>
          <w:b/>
          <w:sz w:val="20"/>
          <w:szCs w:val="20"/>
        </w:rPr>
        <w:t>Single</w:t>
      </w:r>
      <w:r w:rsidRPr="00C90F2B">
        <w:rPr>
          <w:rFonts w:ascii="Verdana" w:hAnsi="Verdana"/>
          <w:b/>
          <w:spacing w:val="-8"/>
          <w:sz w:val="20"/>
          <w:szCs w:val="20"/>
        </w:rPr>
        <w:t xml:space="preserve"> </w:t>
      </w:r>
      <w:r w:rsidRPr="00C90F2B">
        <w:rPr>
          <w:rFonts w:ascii="Verdana" w:hAnsi="Verdana"/>
          <w:b/>
          <w:sz w:val="20"/>
          <w:szCs w:val="20"/>
        </w:rPr>
        <w:t>Scheme</w:t>
      </w:r>
      <w:r w:rsidRPr="00C90F2B">
        <w:rPr>
          <w:rFonts w:ascii="Verdana" w:hAnsi="Verdana"/>
          <w:b/>
          <w:spacing w:val="-10"/>
          <w:sz w:val="20"/>
          <w:szCs w:val="20"/>
        </w:rPr>
        <w:t xml:space="preserve"> </w:t>
      </w:r>
      <w:r w:rsidRPr="00C90F2B">
        <w:rPr>
          <w:rFonts w:ascii="Verdana" w:hAnsi="Verdana"/>
          <w:b/>
          <w:sz w:val="20"/>
          <w:szCs w:val="20"/>
        </w:rPr>
        <w:t>member</w:t>
      </w:r>
      <w:r w:rsidRPr="00C90F2B">
        <w:rPr>
          <w:rFonts w:ascii="Verdana" w:hAnsi="Verdana"/>
          <w:b/>
          <w:spacing w:val="-4"/>
          <w:sz w:val="20"/>
          <w:szCs w:val="20"/>
        </w:rPr>
        <w:t xml:space="preserve"> </w:t>
      </w:r>
      <w:r w:rsidRPr="00C90F2B">
        <w:rPr>
          <w:rFonts w:ascii="Verdana" w:hAnsi="Verdana"/>
          <w:b/>
          <w:sz w:val="20"/>
          <w:szCs w:val="20"/>
        </w:rPr>
        <w:t>(with</w:t>
      </w:r>
      <w:r w:rsidRPr="00C90F2B">
        <w:rPr>
          <w:rFonts w:ascii="Verdana" w:hAnsi="Verdana"/>
          <w:b/>
          <w:spacing w:val="-10"/>
          <w:sz w:val="20"/>
          <w:szCs w:val="20"/>
        </w:rPr>
        <w:t xml:space="preserve"> </w:t>
      </w:r>
      <w:r w:rsidRPr="00C90F2B">
        <w:rPr>
          <w:rFonts w:ascii="Verdana" w:hAnsi="Verdana"/>
          <w:b/>
          <w:sz w:val="20"/>
          <w:szCs w:val="20"/>
        </w:rPr>
        <w:t>100%</w:t>
      </w:r>
      <w:r w:rsidRPr="00C90F2B">
        <w:rPr>
          <w:rFonts w:ascii="Verdana" w:hAnsi="Verdana"/>
          <w:b/>
          <w:spacing w:val="-10"/>
          <w:sz w:val="20"/>
          <w:szCs w:val="20"/>
        </w:rPr>
        <w:t xml:space="preserve"> </w:t>
      </w:r>
      <w:r w:rsidRPr="00C90F2B">
        <w:rPr>
          <w:rFonts w:ascii="Verdana" w:hAnsi="Verdana"/>
          <w:b/>
          <w:sz w:val="20"/>
          <w:szCs w:val="20"/>
        </w:rPr>
        <w:t>work</w:t>
      </w:r>
      <w:r w:rsidRPr="00C90F2B">
        <w:rPr>
          <w:rFonts w:ascii="Verdana" w:hAnsi="Verdana"/>
          <w:b/>
          <w:spacing w:val="-7"/>
          <w:sz w:val="20"/>
          <w:szCs w:val="20"/>
        </w:rPr>
        <w:t xml:space="preserve"> </w:t>
      </w:r>
      <w:r w:rsidRPr="00C90F2B">
        <w:rPr>
          <w:rFonts w:ascii="Verdana" w:hAnsi="Verdana"/>
          <w:b/>
          <w:sz w:val="20"/>
          <w:szCs w:val="20"/>
        </w:rPr>
        <w:t>pattern)</w:t>
      </w:r>
    </w:p>
    <w:p w:rsidR="004A26C1" w:rsidRPr="00C90F2B" w:rsidRDefault="003E3CDC">
      <w:pPr>
        <w:spacing w:before="160"/>
        <w:ind w:left="460" w:right="126"/>
        <w:jc w:val="both"/>
        <w:rPr>
          <w:rFonts w:ascii="Verdana" w:hAnsi="Verdana"/>
          <w:sz w:val="20"/>
          <w:szCs w:val="20"/>
        </w:rPr>
      </w:pPr>
      <w:r w:rsidRPr="00C90F2B">
        <w:rPr>
          <w:rFonts w:ascii="Verdana" w:hAnsi="Verdana"/>
          <w:b/>
          <w:sz w:val="20"/>
          <w:szCs w:val="20"/>
        </w:rPr>
        <w:t>Referable</w:t>
      </w:r>
      <w:r w:rsidRPr="00C90F2B">
        <w:rPr>
          <w:rFonts w:ascii="Verdana" w:hAnsi="Verdana"/>
          <w:b/>
          <w:spacing w:val="-12"/>
          <w:sz w:val="20"/>
          <w:szCs w:val="20"/>
        </w:rPr>
        <w:t xml:space="preserve"> </w:t>
      </w:r>
      <w:r w:rsidRPr="00C90F2B">
        <w:rPr>
          <w:rFonts w:ascii="Verdana" w:hAnsi="Verdana"/>
          <w:b/>
          <w:sz w:val="20"/>
          <w:szCs w:val="20"/>
        </w:rPr>
        <w:t>amounts</w:t>
      </w:r>
      <w:r w:rsidRPr="00C90F2B">
        <w:rPr>
          <w:rFonts w:ascii="Verdana" w:hAnsi="Verdana"/>
          <w:b/>
          <w:spacing w:val="-10"/>
          <w:sz w:val="20"/>
          <w:szCs w:val="20"/>
        </w:rPr>
        <w:t xml:space="preserve"> </w:t>
      </w:r>
      <w:r w:rsidRPr="00C90F2B">
        <w:rPr>
          <w:rFonts w:ascii="Verdana" w:hAnsi="Verdana"/>
          <w:sz w:val="20"/>
          <w:szCs w:val="20"/>
        </w:rPr>
        <w:t>(i.e.</w:t>
      </w:r>
      <w:r w:rsidRPr="00C90F2B">
        <w:rPr>
          <w:rFonts w:ascii="Verdana" w:hAnsi="Verdana"/>
          <w:spacing w:val="-12"/>
          <w:sz w:val="20"/>
          <w:szCs w:val="20"/>
        </w:rPr>
        <w:t xml:space="preserve"> </w:t>
      </w:r>
      <w:r w:rsidRPr="00C90F2B">
        <w:rPr>
          <w:rFonts w:ascii="Verdana" w:hAnsi="Verdana"/>
          <w:sz w:val="20"/>
          <w:szCs w:val="20"/>
        </w:rPr>
        <w:t>money</w:t>
      </w:r>
      <w:r w:rsidRPr="00C90F2B">
        <w:rPr>
          <w:rFonts w:ascii="Verdana" w:hAnsi="Verdana"/>
          <w:spacing w:val="-10"/>
          <w:sz w:val="20"/>
          <w:szCs w:val="20"/>
        </w:rPr>
        <w:t xml:space="preserve"> </w:t>
      </w:r>
      <w:r w:rsidRPr="00C90F2B">
        <w:rPr>
          <w:rFonts w:ascii="Verdana" w:hAnsi="Verdana"/>
          <w:sz w:val="20"/>
          <w:szCs w:val="20"/>
        </w:rPr>
        <w:t>amounts)</w:t>
      </w:r>
      <w:r w:rsidRPr="00C90F2B">
        <w:rPr>
          <w:rFonts w:ascii="Verdana" w:hAnsi="Verdana"/>
          <w:spacing w:val="-10"/>
          <w:sz w:val="20"/>
          <w:szCs w:val="20"/>
        </w:rPr>
        <w:t xml:space="preserve"> </w:t>
      </w:r>
      <w:r w:rsidRPr="00C90F2B">
        <w:rPr>
          <w:rFonts w:ascii="Verdana" w:hAnsi="Verdana"/>
          <w:sz w:val="20"/>
          <w:szCs w:val="20"/>
        </w:rPr>
        <w:t>accumulate</w:t>
      </w:r>
      <w:r w:rsidRPr="00C90F2B">
        <w:rPr>
          <w:rFonts w:ascii="Verdana" w:hAnsi="Verdana"/>
          <w:spacing w:val="-9"/>
          <w:sz w:val="20"/>
          <w:szCs w:val="20"/>
        </w:rPr>
        <w:t xml:space="preserve"> </w:t>
      </w:r>
      <w:r w:rsidRPr="00C90F2B">
        <w:rPr>
          <w:rFonts w:ascii="Verdana" w:hAnsi="Verdana"/>
          <w:sz w:val="20"/>
          <w:szCs w:val="20"/>
        </w:rPr>
        <w:t>separately</w:t>
      </w:r>
      <w:r w:rsidRPr="00C90F2B">
        <w:rPr>
          <w:rFonts w:ascii="Verdana" w:hAnsi="Verdana"/>
          <w:spacing w:val="-11"/>
          <w:sz w:val="20"/>
          <w:szCs w:val="20"/>
        </w:rPr>
        <w:t xml:space="preserve"> </w:t>
      </w:r>
      <w:r w:rsidRPr="00C90F2B">
        <w:rPr>
          <w:rFonts w:ascii="Verdana" w:hAnsi="Verdana"/>
          <w:sz w:val="20"/>
          <w:szCs w:val="20"/>
        </w:rPr>
        <w:t>for</w:t>
      </w:r>
      <w:r w:rsidRPr="00C90F2B">
        <w:rPr>
          <w:rFonts w:ascii="Verdana" w:hAnsi="Verdana"/>
          <w:spacing w:val="-11"/>
          <w:sz w:val="20"/>
          <w:szCs w:val="20"/>
        </w:rPr>
        <w:t xml:space="preserve"> </w:t>
      </w:r>
      <w:r w:rsidRPr="00C90F2B">
        <w:rPr>
          <w:rFonts w:ascii="Verdana" w:hAnsi="Verdana"/>
          <w:sz w:val="20"/>
          <w:szCs w:val="20"/>
        </w:rPr>
        <w:t>retirement</w:t>
      </w:r>
      <w:r w:rsidRPr="00C90F2B">
        <w:rPr>
          <w:rFonts w:ascii="Verdana" w:hAnsi="Verdana"/>
          <w:spacing w:val="-10"/>
          <w:sz w:val="20"/>
          <w:szCs w:val="20"/>
        </w:rPr>
        <w:t xml:space="preserve"> </w:t>
      </w:r>
      <w:r w:rsidRPr="00C90F2B">
        <w:rPr>
          <w:rFonts w:ascii="Verdana" w:hAnsi="Verdana"/>
          <w:sz w:val="20"/>
          <w:szCs w:val="20"/>
        </w:rPr>
        <w:t>lump</w:t>
      </w:r>
      <w:r w:rsidRPr="00C90F2B">
        <w:rPr>
          <w:rFonts w:ascii="Verdana" w:hAnsi="Verdana"/>
          <w:spacing w:val="-11"/>
          <w:sz w:val="20"/>
          <w:szCs w:val="20"/>
        </w:rPr>
        <w:t xml:space="preserve"> </w:t>
      </w:r>
      <w:r w:rsidRPr="00C90F2B">
        <w:rPr>
          <w:rFonts w:ascii="Verdana" w:hAnsi="Verdana"/>
          <w:sz w:val="20"/>
          <w:szCs w:val="20"/>
        </w:rPr>
        <w:t>sum</w:t>
      </w:r>
      <w:r w:rsidRPr="00C90F2B">
        <w:rPr>
          <w:rFonts w:ascii="Verdana" w:hAnsi="Verdana"/>
          <w:spacing w:val="-9"/>
          <w:sz w:val="20"/>
          <w:szCs w:val="20"/>
        </w:rPr>
        <w:t xml:space="preserve"> </w:t>
      </w:r>
      <w:r w:rsidRPr="00C90F2B">
        <w:rPr>
          <w:rFonts w:ascii="Verdana" w:hAnsi="Verdana"/>
          <w:sz w:val="20"/>
          <w:szCs w:val="20"/>
        </w:rPr>
        <w:t>and pension purposes each year while a Single Scheme member remains in pensionable public service employment. These referable amounts are then revalued each year to retirement in line with applicable increases in the Consumer Price Index (CPI). On retirement, the total separate values of pension referable amounts and retirement lump sum referable amounts, accrued up to that point and adjusted for CPI increases, are payable to the retiring Single Scheme member (assuming that the vesting period of 24 months’ service as a Single Scheme member has been</w:t>
      </w:r>
      <w:r w:rsidRPr="00C90F2B">
        <w:rPr>
          <w:rFonts w:ascii="Verdana" w:hAnsi="Verdana"/>
          <w:spacing w:val="-7"/>
          <w:sz w:val="20"/>
          <w:szCs w:val="20"/>
        </w:rPr>
        <w:t xml:space="preserve"> </w:t>
      </w:r>
      <w:r w:rsidRPr="00C90F2B">
        <w:rPr>
          <w:rFonts w:ascii="Verdana" w:hAnsi="Verdana"/>
          <w:sz w:val="20"/>
          <w:szCs w:val="20"/>
        </w:rPr>
        <w:t>served).</w:t>
      </w:r>
      <w:r w:rsidRPr="00C90F2B">
        <w:rPr>
          <w:rFonts w:ascii="Verdana" w:hAnsi="Verdana"/>
          <w:spacing w:val="-7"/>
          <w:sz w:val="20"/>
          <w:szCs w:val="20"/>
        </w:rPr>
        <w:t xml:space="preserve"> </w:t>
      </w:r>
      <w:r w:rsidRPr="00C90F2B">
        <w:rPr>
          <w:rFonts w:ascii="Verdana" w:hAnsi="Verdana"/>
          <w:sz w:val="20"/>
          <w:szCs w:val="20"/>
        </w:rPr>
        <w:t>Retirement</w:t>
      </w:r>
      <w:r w:rsidRPr="00C90F2B">
        <w:rPr>
          <w:rFonts w:ascii="Verdana" w:hAnsi="Verdana"/>
          <w:spacing w:val="-6"/>
          <w:sz w:val="20"/>
          <w:szCs w:val="20"/>
        </w:rPr>
        <w:t xml:space="preserve"> </w:t>
      </w:r>
      <w:r w:rsidRPr="00C90F2B">
        <w:rPr>
          <w:rFonts w:ascii="Verdana" w:hAnsi="Verdana"/>
          <w:sz w:val="20"/>
          <w:szCs w:val="20"/>
        </w:rPr>
        <w:t>lump</w:t>
      </w:r>
      <w:r w:rsidRPr="00C90F2B">
        <w:rPr>
          <w:rFonts w:ascii="Verdana" w:hAnsi="Verdana"/>
          <w:spacing w:val="-7"/>
          <w:sz w:val="20"/>
          <w:szCs w:val="20"/>
        </w:rPr>
        <w:t xml:space="preserve"> </w:t>
      </w:r>
      <w:r w:rsidRPr="00C90F2B">
        <w:rPr>
          <w:rFonts w:ascii="Verdana" w:hAnsi="Verdana"/>
          <w:sz w:val="20"/>
          <w:szCs w:val="20"/>
        </w:rPr>
        <w:t>sum</w:t>
      </w:r>
      <w:r w:rsidRPr="00C90F2B">
        <w:rPr>
          <w:rFonts w:ascii="Verdana" w:hAnsi="Verdana"/>
          <w:spacing w:val="-8"/>
          <w:sz w:val="20"/>
          <w:szCs w:val="20"/>
        </w:rPr>
        <w:t xml:space="preserve"> </w:t>
      </w:r>
      <w:r w:rsidRPr="00C90F2B">
        <w:rPr>
          <w:rFonts w:ascii="Verdana" w:hAnsi="Verdana"/>
          <w:sz w:val="20"/>
          <w:szCs w:val="20"/>
        </w:rPr>
        <w:t>and</w:t>
      </w:r>
      <w:r w:rsidRPr="00C90F2B">
        <w:rPr>
          <w:rFonts w:ascii="Verdana" w:hAnsi="Verdana"/>
          <w:spacing w:val="-10"/>
          <w:sz w:val="20"/>
          <w:szCs w:val="20"/>
        </w:rPr>
        <w:t xml:space="preserve"> </w:t>
      </w:r>
      <w:r w:rsidRPr="00C90F2B">
        <w:rPr>
          <w:rFonts w:ascii="Verdana" w:hAnsi="Verdana"/>
          <w:sz w:val="20"/>
          <w:szCs w:val="20"/>
        </w:rPr>
        <w:t>annual</w:t>
      </w:r>
      <w:r w:rsidRPr="00C90F2B">
        <w:rPr>
          <w:rFonts w:ascii="Verdana" w:hAnsi="Verdana"/>
          <w:spacing w:val="-7"/>
          <w:sz w:val="20"/>
          <w:szCs w:val="20"/>
        </w:rPr>
        <w:t xml:space="preserve"> </w:t>
      </w:r>
      <w:r w:rsidRPr="00C90F2B">
        <w:rPr>
          <w:rFonts w:ascii="Verdana" w:hAnsi="Verdana"/>
          <w:sz w:val="20"/>
          <w:szCs w:val="20"/>
        </w:rPr>
        <w:t>pension</w:t>
      </w:r>
      <w:r w:rsidRPr="00C90F2B">
        <w:rPr>
          <w:rFonts w:ascii="Verdana" w:hAnsi="Verdana"/>
          <w:spacing w:val="-7"/>
          <w:sz w:val="20"/>
          <w:szCs w:val="20"/>
        </w:rPr>
        <w:t xml:space="preserve"> </w:t>
      </w:r>
      <w:r w:rsidRPr="00C90F2B">
        <w:rPr>
          <w:rFonts w:ascii="Verdana" w:hAnsi="Verdana"/>
          <w:sz w:val="20"/>
          <w:szCs w:val="20"/>
        </w:rPr>
        <w:t>for</w:t>
      </w:r>
      <w:r w:rsidRPr="00C90F2B">
        <w:rPr>
          <w:rFonts w:ascii="Verdana" w:hAnsi="Verdana"/>
          <w:spacing w:val="-11"/>
          <w:sz w:val="20"/>
          <w:szCs w:val="20"/>
        </w:rPr>
        <w:t xml:space="preserve"> </w:t>
      </w:r>
      <w:r w:rsidRPr="00C90F2B">
        <w:rPr>
          <w:rFonts w:ascii="Verdana" w:hAnsi="Verdana"/>
          <w:sz w:val="20"/>
          <w:szCs w:val="20"/>
        </w:rPr>
        <w:t>the</w:t>
      </w:r>
      <w:r w:rsidRPr="00C90F2B">
        <w:rPr>
          <w:rFonts w:ascii="Verdana" w:hAnsi="Verdana"/>
          <w:spacing w:val="-11"/>
          <w:sz w:val="20"/>
          <w:szCs w:val="20"/>
        </w:rPr>
        <w:t xml:space="preserve"> </w:t>
      </w:r>
      <w:r w:rsidRPr="00C90F2B">
        <w:rPr>
          <w:rFonts w:ascii="Verdana" w:hAnsi="Verdana"/>
          <w:sz w:val="20"/>
          <w:szCs w:val="20"/>
        </w:rPr>
        <w:t>majority</w:t>
      </w:r>
      <w:r w:rsidRPr="00C90F2B">
        <w:rPr>
          <w:rFonts w:ascii="Verdana" w:hAnsi="Verdana"/>
          <w:spacing w:val="-9"/>
          <w:sz w:val="20"/>
          <w:szCs w:val="20"/>
        </w:rPr>
        <w:t xml:space="preserve"> </w:t>
      </w:r>
      <w:r w:rsidRPr="00C90F2B">
        <w:rPr>
          <w:rFonts w:ascii="Verdana" w:hAnsi="Verdana"/>
          <w:sz w:val="20"/>
          <w:szCs w:val="20"/>
        </w:rPr>
        <w:t>of</w:t>
      </w:r>
      <w:r w:rsidRPr="00C90F2B">
        <w:rPr>
          <w:rFonts w:ascii="Verdana" w:hAnsi="Verdana"/>
          <w:spacing w:val="-12"/>
          <w:sz w:val="20"/>
          <w:szCs w:val="20"/>
        </w:rPr>
        <w:t xml:space="preserve"> </w:t>
      </w:r>
      <w:r w:rsidRPr="00C90F2B">
        <w:rPr>
          <w:rFonts w:ascii="Verdana" w:hAnsi="Verdana"/>
          <w:sz w:val="20"/>
          <w:szCs w:val="20"/>
        </w:rPr>
        <w:t>members</w:t>
      </w:r>
      <w:r w:rsidRPr="00C90F2B">
        <w:rPr>
          <w:rFonts w:ascii="Verdana" w:hAnsi="Verdana"/>
          <w:spacing w:val="-6"/>
          <w:sz w:val="20"/>
          <w:szCs w:val="20"/>
        </w:rPr>
        <w:t xml:space="preserve"> </w:t>
      </w:r>
      <w:r w:rsidRPr="00C90F2B">
        <w:rPr>
          <w:rFonts w:ascii="Verdana" w:hAnsi="Verdana"/>
          <w:sz w:val="20"/>
          <w:szCs w:val="20"/>
        </w:rPr>
        <w:t>of</w:t>
      </w:r>
      <w:r w:rsidRPr="00C90F2B">
        <w:rPr>
          <w:rFonts w:ascii="Verdana" w:hAnsi="Verdana"/>
          <w:spacing w:val="-13"/>
          <w:sz w:val="20"/>
          <w:szCs w:val="20"/>
        </w:rPr>
        <w:t xml:space="preserve"> </w:t>
      </w:r>
      <w:r w:rsidRPr="00C90F2B">
        <w:rPr>
          <w:rFonts w:ascii="Verdana" w:hAnsi="Verdana"/>
          <w:sz w:val="20"/>
          <w:szCs w:val="20"/>
        </w:rPr>
        <w:t>the</w:t>
      </w:r>
      <w:r w:rsidRPr="00C90F2B">
        <w:rPr>
          <w:rFonts w:ascii="Verdana" w:hAnsi="Verdana"/>
          <w:spacing w:val="-6"/>
          <w:sz w:val="20"/>
          <w:szCs w:val="20"/>
        </w:rPr>
        <w:t xml:space="preserve"> </w:t>
      </w:r>
      <w:r w:rsidRPr="00C90F2B">
        <w:rPr>
          <w:rFonts w:ascii="Verdana" w:hAnsi="Verdana"/>
          <w:sz w:val="20"/>
          <w:szCs w:val="20"/>
        </w:rPr>
        <w:t>Single Scheme are calculated as</w:t>
      </w:r>
      <w:r w:rsidRPr="00C90F2B">
        <w:rPr>
          <w:rFonts w:ascii="Verdana" w:hAnsi="Verdana"/>
          <w:spacing w:val="-20"/>
          <w:sz w:val="20"/>
          <w:szCs w:val="20"/>
        </w:rPr>
        <w:t xml:space="preserve"> </w:t>
      </w:r>
      <w:r w:rsidRPr="00C90F2B">
        <w:rPr>
          <w:rFonts w:ascii="Verdana" w:hAnsi="Verdana"/>
          <w:sz w:val="20"/>
          <w:szCs w:val="20"/>
        </w:rPr>
        <w:t>follows:</w:t>
      </w:r>
    </w:p>
    <w:p w:rsidR="004A26C1" w:rsidRPr="00C90F2B" w:rsidRDefault="004A26C1">
      <w:pPr>
        <w:pStyle w:val="BodyText"/>
        <w:spacing w:before="11"/>
        <w:rPr>
          <w:rFonts w:ascii="Verdana" w:hAnsi="Verdana"/>
          <w:sz w:val="20"/>
          <w:szCs w:val="20"/>
        </w:rPr>
      </w:pPr>
    </w:p>
    <w:p w:rsidR="004A26C1" w:rsidRPr="00C90F2B" w:rsidRDefault="003E3CDC">
      <w:pPr>
        <w:tabs>
          <w:tab w:val="left" w:pos="2980"/>
        </w:tabs>
        <w:spacing w:before="1"/>
        <w:ind w:left="820"/>
        <w:rPr>
          <w:rFonts w:ascii="Verdana" w:hAnsi="Verdana"/>
          <w:sz w:val="20"/>
          <w:szCs w:val="20"/>
        </w:rPr>
      </w:pPr>
      <w:r w:rsidRPr="00C90F2B">
        <w:rPr>
          <w:rFonts w:ascii="Verdana" w:hAnsi="Verdana"/>
          <w:b/>
          <w:sz w:val="20"/>
          <w:szCs w:val="20"/>
        </w:rPr>
        <w:t>Lump</w:t>
      </w:r>
      <w:r w:rsidRPr="00C90F2B">
        <w:rPr>
          <w:rFonts w:ascii="Verdana" w:hAnsi="Verdana"/>
          <w:b/>
          <w:spacing w:val="-4"/>
          <w:sz w:val="20"/>
          <w:szCs w:val="20"/>
        </w:rPr>
        <w:t xml:space="preserve"> </w:t>
      </w:r>
      <w:r w:rsidRPr="00C90F2B">
        <w:rPr>
          <w:rFonts w:ascii="Verdana" w:hAnsi="Verdana"/>
          <w:b/>
          <w:sz w:val="20"/>
          <w:szCs w:val="20"/>
        </w:rPr>
        <w:t>Sum:</w:t>
      </w:r>
      <w:r w:rsidRPr="00C90F2B">
        <w:rPr>
          <w:rFonts w:ascii="Verdana" w:hAnsi="Verdana"/>
          <w:b/>
          <w:sz w:val="20"/>
          <w:szCs w:val="20"/>
        </w:rPr>
        <w:tab/>
      </w:r>
      <w:r w:rsidRPr="00C90F2B">
        <w:rPr>
          <w:rFonts w:ascii="Verdana" w:hAnsi="Verdana"/>
          <w:sz w:val="20"/>
          <w:szCs w:val="20"/>
        </w:rPr>
        <w:t>3.75% of all pensionable</w:t>
      </w:r>
      <w:r w:rsidRPr="00C90F2B">
        <w:rPr>
          <w:rFonts w:ascii="Verdana" w:hAnsi="Verdana"/>
          <w:spacing w:val="-22"/>
          <w:sz w:val="20"/>
          <w:szCs w:val="20"/>
        </w:rPr>
        <w:t xml:space="preserve"> </w:t>
      </w:r>
      <w:r w:rsidRPr="00C90F2B">
        <w:rPr>
          <w:rFonts w:ascii="Verdana" w:hAnsi="Verdana"/>
          <w:sz w:val="20"/>
          <w:szCs w:val="20"/>
        </w:rPr>
        <w:t>remuneration</w:t>
      </w:r>
    </w:p>
    <w:p w:rsidR="004A26C1" w:rsidRPr="00C90F2B" w:rsidRDefault="003E3CDC">
      <w:pPr>
        <w:pStyle w:val="Heading3"/>
        <w:ind w:left="2981" w:right="93" w:firstLine="0"/>
        <w:jc w:val="left"/>
        <w:rPr>
          <w:rFonts w:ascii="Verdana" w:hAnsi="Verdana"/>
          <w:sz w:val="20"/>
          <w:szCs w:val="20"/>
        </w:rPr>
      </w:pPr>
      <w:r w:rsidRPr="00C90F2B">
        <w:rPr>
          <w:rFonts w:ascii="Verdana" w:hAnsi="Verdana"/>
          <w:sz w:val="20"/>
          <w:szCs w:val="20"/>
        </w:rPr>
        <w:t>Retirement Lump Sum is the sum of the career “lump sum referable amounts” increased by CPI during the member’s career.</w:t>
      </w:r>
    </w:p>
    <w:p w:rsidR="004A26C1" w:rsidRPr="00C90F2B" w:rsidRDefault="004A26C1">
      <w:pPr>
        <w:pStyle w:val="BodyText"/>
        <w:spacing w:before="9"/>
        <w:rPr>
          <w:rFonts w:ascii="Verdana" w:hAnsi="Verdana"/>
          <w:b/>
          <w:sz w:val="20"/>
          <w:szCs w:val="20"/>
        </w:rPr>
      </w:pPr>
    </w:p>
    <w:p w:rsidR="00C90F2B" w:rsidRDefault="003E3CDC" w:rsidP="00C90F2B">
      <w:pPr>
        <w:pStyle w:val="BodyText"/>
        <w:tabs>
          <w:tab w:val="left" w:pos="2980"/>
        </w:tabs>
        <w:spacing w:before="1"/>
        <w:ind w:left="2981" w:right="157" w:hanging="2161"/>
        <w:rPr>
          <w:rFonts w:ascii="Verdana" w:hAnsi="Verdana"/>
          <w:sz w:val="20"/>
          <w:szCs w:val="20"/>
        </w:rPr>
      </w:pPr>
      <w:r w:rsidRPr="00C90F2B">
        <w:rPr>
          <w:rFonts w:ascii="Verdana" w:hAnsi="Verdana"/>
          <w:b/>
          <w:sz w:val="20"/>
          <w:szCs w:val="20"/>
        </w:rPr>
        <w:t>Annual</w:t>
      </w:r>
      <w:r w:rsidRPr="00C90F2B">
        <w:rPr>
          <w:rFonts w:ascii="Verdana" w:hAnsi="Verdana"/>
          <w:b/>
          <w:spacing w:val="-2"/>
          <w:sz w:val="20"/>
          <w:szCs w:val="20"/>
        </w:rPr>
        <w:t xml:space="preserve"> </w:t>
      </w:r>
      <w:r w:rsidRPr="00C90F2B">
        <w:rPr>
          <w:rFonts w:ascii="Verdana" w:hAnsi="Verdana"/>
          <w:b/>
          <w:sz w:val="20"/>
          <w:szCs w:val="20"/>
        </w:rPr>
        <w:t>Pension;</w:t>
      </w:r>
      <w:r w:rsidRPr="00C90F2B">
        <w:rPr>
          <w:rFonts w:ascii="Verdana" w:hAnsi="Verdana"/>
          <w:b/>
          <w:sz w:val="20"/>
          <w:szCs w:val="20"/>
        </w:rPr>
        <w:tab/>
      </w:r>
      <w:r w:rsidRPr="00C90F2B">
        <w:rPr>
          <w:rFonts w:ascii="Verdana" w:hAnsi="Verdana"/>
          <w:sz w:val="20"/>
          <w:szCs w:val="20"/>
        </w:rPr>
        <w:t>0.58%   of   all   pensionable   remuneration   up   to   3.74</w:t>
      </w:r>
      <w:r w:rsidRPr="00C90F2B">
        <w:rPr>
          <w:rFonts w:ascii="Verdana" w:hAnsi="Verdana"/>
          <w:spacing w:val="5"/>
          <w:sz w:val="20"/>
          <w:szCs w:val="20"/>
        </w:rPr>
        <w:t xml:space="preserve"> </w:t>
      </w:r>
      <w:r w:rsidRPr="00C90F2B">
        <w:rPr>
          <w:rFonts w:ascii="Verdana" w:hAnsi="Verdana"/>
          <w:sz w:val="20"/>
          <w:szCs w:val="20"/>
        </w:rPr>
        <w:t>times</w:t>
      </w:r>
      <w:r w:rsidRPr="00C90F2B">
        <w:rPr>
          <w:rFonts w:ascii="Verdana" w:hAnsi="Verdana"/>
          <w:spacing w:val="37"/>
          <w:sz w:val="20"/>
          <w:szCs w:val="20"/>
        </w:rPr>
        <w:t xml:space="preserve"> </w:t>
      </w:r>
      <w:r w:rsidRPr="00C90F2B">
        <w:rPr>
          <w:rFonts w:ascii="Verdana" w:hAnsi="Verdana"/>
          <w:sz w:val="20"/>
          <w:szCs w:val="20"/>
        </w:rPr>
        <w:t>the Contributory State Pension</w:t>
      </w:r>
      <w:r w:rsidRPr="00C90F2B">
        <w:rPr>
          <w:rFonts w:ascii="Verdana" w:hAnsi="Verdana"/>
          <w:spacing w:val="-14"/>
          <w:sz w:val="20"/>
          <w:szCs w:val="20"/>
        </w:rPr>
        <w:t xml:space="preserve"> </w:t>
      </w:r>
      <w:r w:rsidRPr="00C90F2B">
        <w:rPr>
          <w:rFonts w:ascii="Verdana" w:hAnsi="Verdana"/>
          <w:sz w:val="20"/>
          <w:szCs w:val="20"/>
        </w:rPr>
        <w:t>(CSP)</w:t>
      </w:r>
    </w:p>
    <w:p w:rsidR="004A26C1" w:rsidRPr="00C90F2B" w:rsidRDefault="003E3CDC">
      <w:pPr>
        <w:pStyle w:val="BodyText"/>
        <w:ind w:left="2981"/>
        <w:rPr>
          <w:rFonts w:ascii="Verdana" w:hAnsi="Verdana"/>
          <w:b/>
          <w:sz w:val="20"/>
          <w:szCs w:val="20"/>
        </w:rPr>
      </w:pPr>
      <w:r w:rsidRPr="00C90F2B">
        <w:rPr>
          <w:rFonts w:ascii="Verdana" w:hAnsi="Verdana"/>
          <w:b/>
          <w:sz w:val="20"/>
          <w:szCs w:val="20"/>
        </w:rPr>
        <w:t>plus</w:t>
      </w:r>
    </w:p>
    <w:p w:rsidR="004A26C1" w:rsidRPr="00C90F2B" w:rsidRDefault="003E3CDC" w:rsidP="00C90F2B">
      <w:pPr>
        <w:pStyle w:val="BodyText"/>
        <w:spacing w:before="34"/>
        <w:ind w:left="2981" w:right="180"/>
        <w:rPr>
          <w:rFonts w:ascii="Verdana" w:hAnsi="Verdana"/>
          <w:sz w:val="20"/>
          <w:szCs w:val="20"/>
        </w:rPr>
      </w:pPr>
      <w:r w:rsidRPr="00C90F2B">
        <w:rPr>
          <w:rFonts w:ascii="Verdana" w:hAnsi="Verdana"/>
          <w:sz w:val="20"/>
          <w:szCs w:val="20"/>
        </w:rPr>
        <w:t>1.25% of any pensionable remuneration greater than 3.74 times the CSP</w:t>
      </w:r>
    </w:p>
    <w:p w:rsidR="00C90F2B" w:rsidRDefault="00C90F2B" w:rsidP="00C90F2B">
      <w:pPr>
        <w:pStyle w:val="Heading3"/>
        <w:ind w:left="2880" w:right="298" w:firstLine="0"/>
        <w:jc w:val="left"/>
        <w:rPr>
          <w:rFonts w:ascii="Verdana" w:hAnsi="Verdana"/>
          <w:sz w:val="20"/>
          <w:szCs w:val="20"/>
        </w:rPr>
      </w:pPr>
    </w:p>
    <w:p w:rsidR="004A26C1" w:rsidRPr="00C90F2B" w:rsidRDefault="003E3CDC" w:rsidP="00C90F2B">
      <w:pPr>
        <w:pStyle w:val="Heading3"/>
        <w:ind w:left="2880" w:right="298" w:firstLine="0"/>
        <w:jc w:val="left"/>
        <w:rPr>
          <w:rFonts w:ascii="Verdana" w:hAnsi="Verdana"/>
          <w:sz w:val="20"/>
          <w:szCs w:val="20"/>
        </w:rPr>
      </w:pPr>
      <w:r w:rsidRPr="00C90F2B">
        <w:rPr>
          <w:rFonts w:ascii="Verdana" w:hAnsi="Verdana"/>
          <w:sz w:val="20"/>
          <w:szCs w:val="20"/>
        </w:rPr>
        <w:t>Pension at retirement is the sum of the career “Pension referable amounts” increased by CPI during the member’s career.</w:t>
      </w:r>
    </w:p>
    <w:p w:rsidR="004A26C1" w:rsidRPr="00C90F2B" w:rsidRDefault="004A26C1">
      <w:pPr>
        <w:pStyle w:val="BodyText"/>
        <w:spacing w:before="8"/>
        <w:rPr>
          <w:rFonts w:ascii="Verdana" w:hAnsi="Verdana"/>
          <w:b/>
          <w:sz w:val="20"/>
          <w:szCs w:val="20"/>
        </w:rPr>
      </w:pPr>
    </w:p>
    <w:p w:rsidR="004A26C1" w:rsidRPr="00C90F2B" w:rsidRDefault="003E3CDC">
      <w:pPr>
        <w:pStyle w:val="ListParagraph"/>
        <w:numPr>
          <w:ilvl w:val="0"/>
          <w:numId w:val="2"/>
        </w:numPr>
        <w:tabs>
          <w:tab w:val="left" w:pos="481"/>
        </w:tabs>
        <w:rPr>
          <w:rFonts w:ascii="Verdana" w:hAnsi="Verdana"/>
          <w:b/>
          <w:sz w:val="20"/>
          <w:szCs w:val="20"/>
        </w:rPr>
      </w:pPr>
      <w:r w:rsidRPr="00C90F2B">
        <w:rPr>
          <w:rFonts w:ascii="Verdana" w:hAnsi="Verdana"/>
          <w:b/>
          <w:sz w:val="20"/>
          <w:szCs w:val="20"/>
        </w:rPr>
        <w:t>Referable</w:t>
      </w:r>
      <w:r w:rsidRPr="00C90F2B">
        <w:rPr>
          <w:rFonts w:ascii="Verdana" w:hAnsi="Verdana"/>
          <w:b/>
          <w:spacing w:val="-8"/>
          <w:sz w:val="20"/>
          <w:szCs w:val="20"/>
        </w:rPr>
        <w:t xml:space="preserve"> </w:t>
      </w:r>
      <w:r w:rsidRPr="00C90F2B">
        <w:rPr>
          <w:rFonts w:ascii="Verdana" w:hAnsi="Verdana"/>
          <w:b/>
          <w:sz w:val="20"/>
          <w:szCs w:val="20"/>
        </w:rPr>
        <w:t>amounts</w:t>
      </w:r>
      <w:r w:rsidRPr="00C90F2B">
        <w:rPr>
          <w:rFonts w:ascii="Verdana" w:hAnsi="Verdana"/>
          <w:b/>
          <w:spacing w:val="-5"/>
          <w:sz w:val="20"/>
          <w:szCs w:val="20"/>
        </w:rPr>
        <w:t xml:space="preserve"> </w:t>
      </w:r>
      <w:r w:rsidRPr="00C90F2B">
        <w:rPr>
          <w:rFonts w:ascii="Verdana" w:hAnsi="Verdana"/>
          <w:b/>
          <w:sz w:val="20"/>
          <w:szCs w:val="20"/>
        </w:rPr>
        <w:t>accrued</w:t>
      </w:r>
      <w:r w:rsidRPr="00C90F2B">
        <w:rPr>
          <w:rFonts w:ascii="Verdana" w:hAnsi="Verdana"/>
          <w:b/>
          <w:spacing w:val="-8"/>
          <w:sz w:val="20"/>
          <w:szCs w:val="20"/>
        </w:rPr>
        <w:t xml:space="preserve"> </w:t>
      </w:r>
      <w:r w:rsidRPr="00C90F2B">
        <w:rPr>
          <w:rFonts w:ascii="Verdana" w:hAnsi="Verdana"/>
          <w:b/>
          <w:sz w:val="20"/>
          <w:szCs w:val="20"/>
        </w:rPr>
        <w:t>to</w:t>
      </w:r>
      <w:r w:rsidRPr="00C90F2B">
        <w:rPr>
          <w:rFonts w:ascii="Verdana" w:hAnsi="Verdana"/>
          <w:b/>
          <w:spacing w:val="-9"/>
          <w:sz w:val="20"/>
          <w:szCs w:val="20"/>
        </w:rPr>
        <w:t xml:space="preserve"> </w:t>
      </w:r>
      <w:r w:rsidRPr="00C90F2B">
        <w:rPr>
          <w:rFonts w:ascii="Verdana" w:hAnsi="Verdana"/>
          <w:b/>
          <w:sz w:val="20"/>
          <w:szCs w:val="20"/>
        </w:rPr>
        <w:t>date</w:t>
      </w:r>
      <w:r w:rsidRPr="00C90F2B">
        <w:rPr>
          <w:rFonts w:ascii="Verdana" w:hAnsi="Verdana"/>
          <w:b/>
          <w:spacing w:val="-8"/>
          <w:sz w:val="20"/>
          <w:szCs w:val="20"/>
        </w:rPr>
        <w:t xml:space="preserve"> </w:t>
      </w:r>
      <w:r w:rsidRPr="00C90F2B">
        <w:rPr>
          <w:rFonts w:ascii="Verdana" w:hAnsi="Verdana"/>
          <w:b/>
          <w:sz w:val="20"/>
          <w:szCs w:val="20"/>
        </w:rPr>
        <w:t>of</w:t>
      </w:r>
      <w:r w:rsidRPr="00C90F2B">
        <w:rPr>
          <w:rFonts w:ascii="Verdana" w:hAnsi="Verdana"/>
          <w:b/>
          <w:spacing w:val="-6"/>
          <w:sz w:val="20"/>
          <w:szCs w:val="20"/>
        </w:rPr>
        <w:t xml:space="preserve"> </w:t>
      </w:r>
      <w:r w:rsidRPr="00C90F2B">
        <w:rPr>
          <w:rFonts w:ascii="Verdana" w:hAnsi="Verdana"/>
          <w:b/>
          <w:sz w:val="20"/>
          <w:szCs w:val="20"/>
        </w:rPr>
        <w:t>valuation</w:t>
      </w:r>
      <w:r w:rsidRPr="00C90F2B">
        <w:rPr>
          <w:rFonts w:ascii="Verdana" w:hAnsi="Verdana"/>
          <w:b/>
          <w:spacing w:val="-10"/>
          <w:sz w:val="20"/>
          <w:szCs w:val="20"/>
        </w:rPr>
        <w:t xml:space="preserve"> </w:t>
      </w:r>
      <w:r w:rsidRPr="00C90F2B">
        <w:rPr>
          <w:rFonts w:ascii="Verdana" w:hAnsi="Verdana"/>
          <w:b/>
          <w:sz w:val="20"/>
          <w:szCs w:val="20"/>
        </w:rPr>
        <w:t>(CPI</w:t>
      </w:r>
      <w:r w:rsidRPr="00C90F2B">
        <w:rPr>
          <w:rFonts w:ascii="Verdana" w:hAnsi="Verdana"/>
          <w:b/>
          <w:spacing w:val="-7"/>
          <w:sz w:val="20"/>
          <w:szCs w:val="20"/>
        </w:rPr>
        <w:t xml:space="preserve"> </w:t>
      </w:r>
      <w:r w:rsidRPr="00C90F2B">
        <w:rPr>
          <w:rFonts w:ascii="Verdana" w:hAnsi="Verdana"/>
          <w:b/>
          <w:sz w:val="20"/>
          <w:szCs w:val="20"/>
        </w:rPr>
        <w:t>increases</w:t>
      </w:r>
      <w:r w:rsidRPr="00C90F2B">
        <w:rPr>
          <w:rFonts w:ascii="Verdana" w:hAnsi="Verdana"/>
          <w:b/>
          <w:spacing w:val="-5"/>
          <w:sz w:val="20"/>
          <w:szCs w:val="20"/>
        </w:rPr>
        <w:t xml:space="preserve"> </w:t>
      </w:r>
      <w:r w:rsidRPr="00C90F2B">
        <w:rPr>
          <w:rFonts w:ascii="Verdana" w:hAnsi="Verdana"/>
          <w:b/>
          <w:sz w:val="20"/>
          <w:szCs w:val="20"/>
        </w:rPr>
        <w:t>applied,</w:t>
      </w:r>
      <w:r w:rsidRPr="00C90F2B">
        <w:rPr>
          <w:rFonts w:ascii="Verdana" w:hAnsi="Verdana"/>
          <w:b/>
          <w:spacing w:val="-9"/>
          <w:sz w:val="20"/>
          <w:szCs w:val="20"/>
        </w:rPr>
        <w:t xml:space="preserve"> </w:t>
      </w:r>
      <w:r w:rsidRPr="00C90F2B">
        <w:rPr>
          <w:rFonts w:ascii="Verdana" w:hAnsi="Verdana"/>
          <w:b/>
          <w:sz w:val="20"/>
          <w:szCs w:val="20"/>
        </w:rPr>
        <w:t>where</w:t>
      </w:r>
      <w:r w:rsidRPr="00C90F2B">
        <w:rPr>
          <w:rFonts w:ascii="Verdana" w:hAnsi="Verdana"/>
          <w:b/>
          <w:spacing w:val="-8"/>
          <w:sz w:val="20"/>
          <w:szCs w:val="20"/>
        </w:rPr>
        <w:t xml:space="preserve"> </w:t>
      </w:r>
      <w:r w:rsidRPr="00C90F2B">
        <w:rPr>
          <w:rFonts w:ascii="Verdana" w:hAnsi="Verdana"/>
          <w:b/>
          <w:sz w:val="20"/>
          <w:szCs w:val="20"/>
        </w:rPr>
        <w:t>applicable):</w:t>
      </w:r>
    </w:p>
    <w:p w:rsidR="004A26C1" w:rsidRPr="00C90F2B" w:rsidRDefault="004A26C1">
      <w:pPr>
        <w:pStyle w:val="BodyText"/>
        <w:spacing w:before="9" w:after="1"/>
        <w:rPr>
          <w:rFonts w:ascii="Verdana" w:hAnsi="Verdana"/>
          <w:b/>
          <w:sz w:val="20"/>
          <w:szCs w:val="20"/>
        </w:rPr>
      </w:pPr>
    </w:p>
    <w:tbl>
      <w:tblPr>
        <w:tblW w:w="0" w:type="auto"/>
        <w:tblInd w:w="1150" w:type="dxa"/>
        <w:tblLayout w:type="fixed"/>
        <w:tblCellMar>
          <w:left w:w="0" w:type="dxa"/>
          <w:right w:w="0" w:type="dxa"/>
        </w:tblCellMar>
        <w:tblLook w:val="01E0" w:firstRow="1" w:lastRow="1" w:firstColumn="1" w:lastColumn="1" w:noHBand="0" w:noVBand="0"/>
      </w:tblPr>
      <w:tblGrid>
        <w:gridCol w:w="530"/>
        <w:gridCol w:w="2403"/>
        <w:gridCol w:w="880"/>
      </w:tblGrid>
      <w:tr w:rsidR="004A26C1" w:rsidRPr="00C90F2B">
        <w:trPr>
          <w:trHeight w:val="360"/>
        </w:trPr>
        <w:tc>
          <w:tcPr>
            <w:tcW w:w="530" w:type="dxa"/>
          </w:tcPr>
          <w:p w:rsidR="004A26C1" w:rsidRPr="00C90F2B" w:rsidRDefault="003E3CDC">
            <w:pPr>
              <w:pStyle w:val="TableParagraph"/>
              <w:ind w:left="50"/>
              <w:rPr>
                <w:rFonts w:ascii="Verdana" w:hAnsi="Verdana"/>
                <w:b/>
                <w:sz w:val="20"/>
                <w:szCs w:val="20"/>
              </w:rPr>
            </w:pPr>
            <w:r w:rsidRPr="00C90F2B">
              <w:rPr>
                <w:rFonts w:ascii="Verdana" w:hAnsi="Verdana"/>
                <w:b/>
                <w:sz w:val="20"/>
                <w:szCs w:val="20"/>
              </w:rPr>
              <w:t>(i)</w:t>
            </w:r>
          </w:p>
        </w:tc>
        <w:tc>
          <w:tcPr>
            <w:tcW w:w="2403" w:type="dxa"/>
          </w:tcPr>
          <w:p w:rsidR="004A26C1" w:rsidRPr="00C90F2B" w:rsidRDefault="003E3CDC">
            <w:pPr>
              <w:pStyle w:val="TableParagraph"/>
              <w:ind w:left="240"/>
              <w:rPr>
                <w:rFonts w:ascii="Verdana" w:hAnsi="Verdana"/>
                <w:sz w:val="20"/>
                <w:szCs w:val="20"/>
              </w:rPr>
            </w:pPr>
            <w:r w:rsidRPr="00C90F2B">
              <w:rPr>
                <w:rFonts w:ascii="Verdana" w:hAnsi="Verdana"/>
                <w:sz w:val="20"/>
                <w:szCs w:val="20"/>
              </w:rPr>
              <w:t>Lump Sum:</w:t>
            </w:r>
          </w:p>
        </w:tc>
        <w:tc>
          <w:tcPr>
            <w:tcW w:w="880" w:type="dxa"/>
          </w:tcPr>
          <w:p w:rsidR="004A26C1" w:rsidRPr="00C90F2B" w:rsidRDefault="003E3CDC">
            <w:pPr>
              <w:pStyle w:val="TableParagraph"/>
              <w:ind w:right="48"/>
              <w:jc w:val="right"/>
              <w:rPr>
                <w:rFonts w:ascii="Verdana" w:hAnsi="Verdana"/>
                <w:b/>
                <w:sz w:val="20"/>
                <w:szCs w:val="20"/>
              </w:rPr>
            </w:pPr>
            <w:r w:rsidRPr="00C90F2B">
              <w:rPr>
                <w:rFonts w:ascii="Verdana" w:hAnsi="Verdana"/>
                <w:b/>
                <w:sz w:val="20"/>
                <w:szCs w:val="20"/>
              </w:rPr>
              <w:t>€</w:t>
            </w:r>
          </w:p>
        </w:tc>
      </w:tr>
      <w:tr w:rsidR="004A26C1" w:rsidRPr="00C90F2B">
        <w:trPr>
          <w:trHeight w:val="360"/>
        </w:trPr>
        <w:tc>
          <w:tcPr>
            <w:tcW w:w="530" w:type="dxa"/>
          </w:tcPr>
          <w:p w:rsidR="004A26C1" w:rsidRPr="00C90F2B" w:rsidRDefault="003E3CDC">
            <w:pPr>
              <w:pStyle w:val="TableParagraph"/>
              <w:spacing w:before="113" w:line="245" w:lineRule="exact"/>
              <w:ind w:left="50"/>
              <w:rPr>
                <w:rFonts w:ascii="Verdana" w:hAnsi="Verdana"/>
                <w:b/>
                <w:sz w:val="20"/>
                <w:szCs w:val="20"/>
              </w:rPr>
            </w:pPr>
            <w:r w:rsidRPr="00C90F2B">
              <w:rPr>
                <w:rFonts w:ascii="Verdana" w:hAnsi="Verdana"/>
                <w:b/>
                <w:sz w:val="20"/>
                <w:szCs w:val="20"/>
              </w:rPr>
              <w:t>(ii)</w:t>
            </w:r>
          </w:p>
        </w:tc>
        <w:tc>
          <w:tcPr>
            <w:tcW w:w="2403" w:type="dxa"/>
          </w:tcPr>
          <w:p w:rsidR="004A26C1" w:rsidRPr="00C90F2B" w:rsidRDefault="003E3CDC">
            <w:pPr>
              <w:pStyle w:val="TableParagraph"/>
              <w:spacing w:before="113" w:line="245" w:lineRule="exact"/>
              <w:ind w:left="240"/>
              <w:rPr>
                <w:rFonts w:ascii="Verdana" w:hAnsi="Verdana"/>
                <w:sz w:val="20"/>
                <w:szCs w:val="20"/>
              </w:rPr>
            </w:pPr>
            <w:r w:rsidRPr="00C90F2B">
              <w:rPr>
                <w:rFonts w:ascii="Verdana" w:hAnsi="Verdana"/>
                <w:sz w:val="20"/>
                <w:szCs w:val="20"/>
              </w:rPr>
              <w:t>Annual Pension:</w:t>
            </w:r>
          </w:p>
        </w:tc>
        <w:tc>
          <w:tcPr>
            <w:tcW w:w="880" w:type="dxa"/>
          </w:tcPr>
          <w:p w:rsidR="004A26C1" w:rsidRPr="00C90F2B" w:rsidRDefault="003E3CDC">
            <w:pPr>
              <w:pStyle w:val="TableParagraph"/>
              <w:spacing w:before="113" w:line="245" w:lineRule="exact"/>
              <w:ind w:right="48"/>
              <w:jc w:val="right"/>
              <w:rPr>
                <w:rFonts w:ascii="Verdana" w:hAnsi="Verdana"/>
                <w:b/>
                <w:sz w:val="20"/>
                <w:szCs w:val="20"/>
              </w:rPr>
            </w:pPr>
            <w:r w:rsidRPr="00C90F2B">
              <w:rPr>
                <w:rFonts w:ascii="Verdana" w:hAnsi="Verdana"/>
                <w:b/>
                <w:sz w:val="20"/>
                <w:szCs w:val="20"/>
              </w:rPr>
              <w:t>€</w:t>
            </w:r>
          </w:p>
        </w:tc>
      </w:tr>
    </w:tbl>
    <w:p w:rsidR="004A26C1" w:rsidRPr="00C90F2B" w:rsidRDefault="004A26C1">
      <w:pPr>
        <w:pStyle w:val="BodyText"/>
        <w:spacing w:before="4"/>
        <w:rPr>
          <w:rFonts w:ascii="Verdana" w:hAnsi="Verdana"/>
          <w:b/>
          <w:sz w:val="20"/>
          <w:szCs w:val="20"/>
        </w:rPr>
      </w:pPr>
    </w:p>
    <w:p w:rsidR="004A26C1" w:rsidRPr="00C90F2B" w:rsidRDefault="003E3CDC">
      <w:pPr>
        <w:pStyle w:val="ListParagraph"/>
        <w:numPr>
          <w:ilvl w:val="0"/>
          <w:numId w:val="2"/>
        </w:numPr>
        <w:tabs>
          <w:tab w:val="left" w:pos="481"/>
        </w:tabs>
        <w:rPr>
          <w:rFonts w:ascii="Verdana" w:hAnsi="Verdana"/>
          <w:b/>
          <w:sz w:val="20"/>
          <w:szCs w:val="20"/>
        </w:rPr>
      </w:pPr>
      <w:r w:rsidRPr="00C90F2B">
        <w:rPr>
          <w:rFonts w:ascii="Verdana" w:hAnsi="Verdana"/>
          <w:b/>
          <w:sz w:val="20"/>
          <w:szCs w:val="20"/>
        </w:rPr>
        <w:t>Survivor’s and Children’s</w:t>
      </w:r>
      <w:r w:rsidRPr="00C90F2B">
        <w:rPr>
          <w:rFonts w:ascii="Verdana" w:hAnsi="Verdana"/>
          <w:b/>
          <w:spacing w:val="-27"/>
          <w:sz w:val="20"/>
          <w:szCs w:val="20"/>
        </w:rPr>
        <w:t xml:space="preserve"> </w:t>
      </w:r>
      <w:r w:rsidRPr="00C90F2B">
        <w:rPr>
          <w:rFonts w:ascii="Verdana" w:hAnsi="Verdana"/>
          <w:b/>
          <w:sz w:val="20"/>
          <w:szCs w:val="20"/>
        </w:rPr>
        <w:t>Pension</w:t>
      </w:r>
    </w:p>
    <w:p w:rsidR="004A26C1" w:rsidRPr="00C90F2B" w:rsidRDefault="003E3CDC">
      <w:pPr>
        <w:pStyle w:val="BodyText"/>
        <w:spacing w:before="158"/>
        <w:ind w:left="480" w:right="109"/>
        <w:jc w:val="both"/>
        <w:rPr>
          <w:rFonts w:ascii="Verdana" w:hAnsi="Verdana"/>
          <w:sz w:val="20"/>
          <w:szCs w:val="20"/>
        </w:rPr>
      </w:pPr>
      <w:r w:rsidRPr="00C90F2B">
        <w:rPr>
          <w:rFonts w:ascii="Verdana" w:hAnsi="Verdana"/>
          <w:sz w:val="20"/>
          <w:szCs w:val="20"/>
        </w:rPr>
        <w:t>If a Scheme member or former Scheme member predeceases his or her spouse/civil partner, and the member was vested at date of death, a pension may be payable to the spouse/civil partner and, where applicable, the eligible children of the deceased member. The provisions concerning</w:t>
      </w:r>
      <w:r w:rsidRPr="00C90F2B">
        <w:rPr>
          <w:rFonts w:ascii="Verdana" w:hAnsi="Verdana"/>
          <w:spacing w:val="-9"/>
          <w:sz w:val="20"/>
          <w:szCs w:val="20"/>
        </w:rPr>
        <w:t xml:space="preserve"> </w:t>
      </w:r>
      <w:r w:rsidRPr="00C90F2B">
        <w:rPr>
          <w:rFonts w:ascii="Verdana" w:hAnsi="Verdana"/>
          <w:sz w:val="20"/>
          <w:szCs w:val="20"/>
        </w:rPr>
        <w:t>survivor’s</w:t>
      </w:r>
      <w:r w:rsidRPr="00C90F2B">
        <w:rPr>
          <w:rFonts w:ascii="Verdana" w:hAnsi="Verdana"/>
          <w:spacing w:val="-5"/>
          <w:sz w:val="20"/>
          <w:szCs w:val="20"/>
        </w:rPr>
        <w:t xml:space="preserve"> </w:t>
      </w:r>
      <w:r w:rsidRPr="00C90F2B">
        <w:rPr>
          <w:rFonts w:ascii="Verdana" w:hAnsi="Verdana"/>
          <w:sz w:val="20"/>
          <w:szCs w:val="20"/>
        </w:rPr>
        <w:t>and</w:t>
      </w:r>
      <w:r w:rsidRPr="00C90F2B">
        <w:rPr>
          <w:rFonts w:ascii="Verdana" w:hAnsi="Verdana"/>
          <w:spacing w:val="-9"/>
          <w:sz w:val="20"/>
          <w:szCs w:val="20"/>
        </w:rPr>
        <w:t xml:space="preserve"> </w:t>
      </w:r>
      <w:r w:rsidRPr="00C90F2B">
        <w:rPr>
          <w:rFonts w:ascii="Verdana" w:hAnsi="Verdana"/>
          <w:sz w:val="20"/>
          <w:szCs w:val="20"/>
        </w:rPr>
        <w:t>children’s</w:t>
      </w:r>
      <w:r w:rsidRPr="00C90F2B">
        <w:rPr>
          <w:rFonts w:ascii="Verdana" w:hAnsi="Verdana"/>
          <w:spacing w:val="-6"/>
          <w:sz w:val="20"/>
          <w:szCs w:val="20"/>
        </w:rPr>
        <w:t xml:space="preserve"> </w:t>
      </w:r>
      <w:r w:rsidRPr="00C90F2B">
        <w:rPr>
          <w:rFonts w:ascii="Verdana" w:hAnsi="Verdana"/>
          <w:sz w:val="20"/>
          <w:szCs w:val="20"/>
        </w:rPr>
        <w:t>pensions</w:t>
      </w:r>
      <w:r w:rsidRPr="00C90F2B">
        <w:rPr>
          <w:rFonts w:ascii="Verdana" w:hAnsi="Verdana"/>
          <w:spacing w:val="-9"/>
          <w:sz w:val="20"/>
          <w:szCs w:val="20"/>
        </w:rPr>
        <w:t xml:space="preserve"> </w:t>
      </w:r>
      <w:r w:rsidRPr="00C90F2B">
        <w:rPr>
          <w:rFonts w:ascii="Verdana" w:hAnsi="Verdana"/>
          <w:sz w:val="20"/>
          <w:szCs w:val="20"/>
        </w:rPr>
        <w:t>are</w:t>
      </w:r>
      <w:r w:rsidRPr="00C90F2B">
        <w:rPr>
          <w:rFonts w:ascii="Verdana" w:hAnsi="Verdana"/>
          <w:spacing w:val="-7"/>
          <w:sz w:val="20"/>
          <w:szCs w:val="20"/>
        </w:rPr>
        <w:t xml:space="preserve"> </w:t>
      </w:r>
      <w:r w:rsidRPr="00C90F2B">
        <w:rPr>
          <w:rFonts w:ascii="Verdana" w:hAnsi="Verdana"/>
          <w:sz w:val="20"/>
          <w:szCs w:val="20"/>
        </w:rPr>
        <w:t>set</w:t>
      </w:r>
      <w:r w:rsidRPr="00C90F2B">
        <w:rPr>
          <w:rFonts w:ascii="Verdana" w:hAnsi="Verdana"/>
          <w:spacing w:val="-7"/>
          <w:sz w:val="20"/>
          <w:szCs w:val="20"/>
        </w:rPr>
        <w:t xml:space="preserve"> </w:t>
      </w:r>
      <w:r w:rsidRPr="00C90F2B">
        <w:rPr>
          <w:rFonts w:ascii="Verdana" w:hAnsi="Verdana"/>
          <w:sz w:val="20"/>
          <w:szCs w:val="20"/>
        </w:rPr>
        <w:t>out</w:t>
      </w:r>
      <w:r w:rsidRPr="00C90F2B">
        <w:rPr>
          <w:rFonts w:ascii="Verdana" w:hAnsi="Verdana"/>
          <w:spacing w:val="-5"/>
          <w:sz w:val="20"/>
          <w:szCs w:val="20"/>
        </w:rPr>
        <w:t xml:space="preserve"> </w:t>
      </w:r>
      <w:r w:rsidRPr="00C90F2B">
        <w:rPr>
          <w:rFonts w:ascii="Verdana" w:hAnsi="Verdana"/>
          <w:sz w:val="20"/>
          <w:szCs w:val="20"/>
        </w:rPr>
        <w:t>principally</w:t>
      </w:r>
      <w:r w:rsidRPr="00C90F2B">
        <w:rPr>
          <w:rFonts w:ascii="Verdana" w:hAnsi="Verdana"/>
          <w:spacing w:val="-5"/>
          <w:sz w:val="20"/>
          <w:szCs w:val="20"/>
        </w:rPr>
        <w:t xml:space="preserve"> </w:t>
      </w:r>
      <w:r w:rsidRPr="00C90F2B">
        <w:rPr>
          <w:rFonts w:ascii="Verdana" w:hAnsi="Verdana"/>
          <w:sz w:val="20"/>
          <w:szCs w:val="20"/>
        </w:rPr>
        <w:t>in</w:t>
      </w:r>
      <w:r w:rsidRPr="00C90F2B">
        <w:rPr>
          <w:rFonts w:ascii="Verdana" w:hAnsi="Verdana"/>
          <w:spacing w:val="-6"/>
          <w:sz w:val="20"/>
          <w:szCs w:val="20"/>
        </w:rPr>
        <w:t xml:space="preserve"> </w:t>
      </w:r>
      <w:r w:rsidRPr="00C90F2B">
        <w:rPr>
          <w:rFonts w:ascii="Verdana" w:hAnsi="Verdana"/>
          <w:sz w:val="20"/>
          <w:szCs w:val="20"/>
        </w:rPr>
        <w:t>sections</w:t>
      </w:r>
      <w:r w:rsidRPr="00C90F2B">
        <w:rPr>
          <w:rFonts w:ascii="Verdana" w:hAnsi="Verdana"/>
          <w:spacing w:val="-9"/>
          <w:sz w:val="20"/>
          <w:szCs w:val="20"/>
        </w:rPr>
        <w:t xml:space="preserve"> </w:t>
      </w:r>
      <w:r w:rsidRPr="00C90F2B">
        <w:rPr>
          <w:rFonts w:ascii="Verdana" w:hAnsi="Verdana"/>
          <w:sz w:val="20"/>
          <w:szCs w:val="20"/>
        </w:rPr>
        <w:t>33</w:t>
      </w:r>
      <w:r w:rsidRPr="00C90F2B">
        <w:rPr>
          <w:rFonts w:ascii="Verdana" w:hAnsi="Verdana"/>
          <w:spacing w:val="-12"/>
          <w:sz w:val="20"/>
          <w:szCs w:val="20"/>
        </w:rPr>
        <w:t xml:space="preserve"> </w:t>
      </w:r>
      <w:r w:rsidRPr="00C90F2B">
        <w:rPr>
          <w:rFonts w:ascii="Verdana" w:hAnsi="Verdana"/>
          <w:sz w:val="20"/>
          <w:szCs w:val="20"/>
        </w:rPr>
        <w:t>to</w:t>
      </w:r>
      <w:r w:rsidRPr="00C90F2B">
        <w:rPr>
          <w:rFonts w:ascii="Verdana" w:hAnsi="Verdana"/>
          <w:spacing w:val="-4"/>
          <w:sz w:val="20"/>
          <w:szCs w:val="20"/>
        </w:rPr>
        <w:t xml:space="preserve"> </w:t>
      </w:r>
      <w:r w:rsidRPr="00C90F2B">
        <w:rPr>
          <w:rFonts w:ascii="Verdana" w:hAnsi="Verdana"/>
          <w:sz w:val="20"/>
          <w:szCs w:val="20"/>
        </w:rPr>
        <w:t>39</w:t>
      </w:r>
      <w:r w:rsidRPr="00C90F2B">
        <w:rPr>
          <w:rFonts w:ascii="Verdana" w:hAnsi="Verdana"/>
          <w:spacing w:val="-7"/>
          <w:sz w:val="20"/>
          <w:szCs w:val="20"/>
        </w:rPr>
        <w:t xml:space="preserve"> </w:t>
      </w:r>
      <w:r w:rsidRPr="00C90F2B">
        <w:rPr>
          <w:rFonts w:ascii="Verdana" w:hAnsi="Verdana"/>
          <w:sz w:val="20"/>
          <w:szCs w:val="20"/>
        </w:rPr>
        <w:t>of</w:t>
      </w:r>
      <w:r w:rsidRPr="00C90F2B">
        <w:rPr>
          <w:rFonts w:ascii="Verdana" w:hAnsi="Verdana"/>
          <w:spacing w:val="-8"/>
          <w:sz w:val="20"/>
          <w:szCs w:val="20"/>
        </w:rPr>
        <w:t xml:space="preserve"> </w:t>
      </w:r>
      <w:r w:rsidRPr="00C90F2B">
        <w:rPr>
          <w:rFonts w:ascii="Verdana" w:hAnsi="Verdana"/>
          <w:sz w:val="20"/>
          <w:szCs w:val="20"/>
        </w:rPr>
        <w:t>the Public Service Pensions (Single Scheme and Other Provisions) Act 2012 (“the 2012 Act”). It provides</w:t>
      </w:r>
      <w:r w:rsidRPr="00C90F2B">
        <w:rPr>
          <w:rFonts w:ascii="Verdana" w:hAnsi="Verdana"/>
          <w:spacing w:val="-5"/>
          <w:sz w:val="20"/>
          <w:szCs w:val="20"/>
        </w:rPr>
        <w:t xml:space="preserve"> </w:t>
      </w:r>
      <w:r w:rsidRPr="00C90F2B">
        <w:rPr>
          <w:rFonts w:ascii="Verdana" w:hAnsi="Verdana"/>
          <w:sz w:val="20"/>
          <w:szCs w:val="20"/>
        </w:rPr>
        <w:t>for</w:t>
      </w:r>
      <w:r w:rsidRPr="00C90F2B">
        <w:rPr>
          <w:rFonts w:ascii="Verdana" w:hAnsi="Verdana"/>
          <w:spacing w:val="-6"/>
          <w:sz w:val="20"/>
          <w:szCs w:val="20"/>
        </w:rPr>
        <w:t xml:space="preserve"> </w:t>
      </w:r>
      <w:r w:rsidRPr="00C90F2B">
        <w:rPr>
          <w:rFonts w:ascii="Verdana" w:hAnsi="Verdana"/>
          <w:sz w:val="20"/>
          <w:szCs w:val="20"/>
        </w:rPr>
        <w:t>survivor’s</w:t>
      </w:r>
      <w:r w:rsidRPr="00C90F2B">
        <w:rPr>
          <w:rFonts w:ascii="Verdana" w:hAnsi="Verdana"/>
          <w:spacing w:val="-3"/>
          <w:sz w:val="20"/>
          <w:szCs w:val="20"/>
        </w:rPr>
        <w:t xml:space="preserve"> </w:t>
      </w:r>
      <w:r w:rsidRPr="00C90F2B">
        <w:rPr>
          <w:rFonts w:ascii="Verdana" w:hAnsi="Verdana"/>
          <w:sz w:val="20"/>
          <w:szCs w:val="20"/>
        </w:rPr>
        <w:t>pension</w:t>
      </w:r>
      <w:r w:rsidRPr="00C90F2B">
        <w:rPr>
          <w:rFonts w:ascii="Verdana" w:hAnsi="Verdana"/>
          <w:spacing w:val="-4"/>
          <w:sz w:val="20"/>
          <w:szCs w:val="20"/>
        </w:rPr>
        <w:t xml:space="preserve"> </w:t>
      </w:r>
      <w:r w:rsidRPr="00C90F2B">
        <w:rPr>
          <w:rFonts w:ascii="Verdana" w:hAnsi="Verdana"/>
          <w:sz w:val="20"/>
          <w:szCs w:val="20"/>
        </w:rPr>
        <w:t>payment</w:t>
      </w:r>
      <w:r w:rsidRPr="00C90F2B">
        <w:rPr>
          <w:rFonts w:ascii="Verdana" w:hAnsi="Verdana"/>
          <w:spacing w:val="-3"/>
          <w:sz w:val="20"/>
          <w:szCs w:val="20"/>
        </w:rPr>
        <w:t xml:space="preserve"> </w:t>
      </w:r>
      <w:r w:rsidRPr="00C90F2B">
        <w:rPr>
          <w:rFonts w:ascii="Verdana" w:hAnsi="Verdana"/>
          <w:sz w:val="20"/>
          <w:szCs w:val="20"/>
        </w:rPr>
        <w:t>rates</w:t>
      </w:r>
      <w:r w:rsidRPr="00C90F2B">
        <w:rPr>
          <w:rFonts w:ascii="Verdana" w:hAnsi="Verdana"/>
          <w:spacing w:val="-2"/>
          <w:sz w:val="20"/>
          <w:szCs w:val="20"/>
        </w:rPr>
        <w:t xml:space="preserve"> </w:t>
      </w:r>
      <w:r w:rsidRPr="00C90F2B">
        <w:rPr>
          <w:rFonts w:ascii="Verdana" w:hAnsi="Verdana"/>
          <w:sz w:val="20"/>
          <w:szCs w:val="20"/>
        </w:rPr>
        <w:t>such</w:t>
      </w:r>
      <w:r w:rsidRPr="00C90F2B">
        <w:rPr>
          <w:rFonts w:ascii="Verdana" w:hAnsi="Verdana"/>
          <w:spacing w:val="-23"/>
          <w:sz w:val="20"/>
          <w:szCs w:val="20"/>
        </w:rPr>
        <w:t xml:space="preserve"> </w:t>
      </w:r>
      <w:r w:rsidRPr="00C90F2B">
        <w:rPr>
          <w:rFonts w:ascii="Verdana" w:hAnsi="Verdana"/>
          <w:sz w:val="20"/>
          <w:szCs w:val="20"/>
        </w:rPr>
        <w:t>that:</w:t>
      </w:r>
    </w:p>
    <w:p w:rsidR="004A26C1" w:rsidRPr="00C90F2B" w:rsidRDefault="004A26C1">
      <w:pPr>
        <w:pStyle w:val="BodyText"/>
        <w:rPr>
          <w:rFonts w:ascii="Verdana" w:hAnsi="Verdana"/>
          <w:sz w:val="20"/>
          <w:szCs w:val="20"/>
        </w:rPr>
      </w:pPr>
    </w:p>
    <w:p w:rsidR="004A26C1" w:rsidRPr="00C90F2B" w:rsidRDefault="003E3CDC">
      <w:pPr>
        <w:pStyle w:val="ListParagraph"/>
        <w:numPr>
          <w:ilvl w:val="1"/>
          <w:numId w:val="2"/>
        </w:numPr>
        <w:tabs>
          <w:tab w:val="left" w:pos="841"/>
        </w:tabs>
        <w:ind w:right="110"/>
        <w:rPr>
          <w:rFonts w:ascii="Verdana" w:hAnsi="Verdana"/>
          <w:sz w:val="20"/>
          <w:szCs w:val="20"/>
        </w:rPr>
      </w:pPr>
      <w:r w:rsidRPr="00C90F2B">
        <w:rPr>
          <w:rFonts w:ascii="Verdana" w:hAnsi="Verdana"/>
          <w:sz w:val="20"/>
          <w:szCs w:val="20"/>
        </w:rPr>
        <w:t xml:space="preserve">where a member dies </w:t>
      </w:r>
      <w:r w:rsidRPr="00C90F2B">
        <w:rPr>
          <w:rFonts w:ascii="Verdana" w:hAnsi="Verdana"/>
          <w:sz w:val="20"/>
          <w:szCs w:val="20"/>
          <w:u w:val="single"/>
        </w:rPr>
        <w:t>in service</w:t>
      </w:r>
      <w:r w:rsidRPr="00C90F2B">
        <w:rPr>
          <w:rFonts w:ascii="Verdana" w:hAnsi="Verdana"/>
          <w:sz w:val="20"/>
          <w:szCs w:val="20"/>
        </w:rPr>
        <w:t xml:space="preserve"> – one-half of the pension that would have been payable to the member had he or she retired or been retired on medical grounds on the date of his or her death. DPER Single Scheme Guidance Note 01/2017 provides details in relation to the calculation of pension in the case of retirement on medical grounds. Where the member dies in service, any children’s pension should be based on the rate of the deceased</w:t>
      </w:r>
      <w:r w:rsidRPr="00C90F2B">
        <w:rPr>
          <w:rFonts w:ascii="Verdana" w:hAnsi="Verdana"/>
          <w:spacing w:val="-5"/>
          <w:sz w:val="20"/>
          <w:szCs w:val="20"/>
        </w:rPr>
        <w:t xml:space="preserve"> </w:t>
      </w:r>
      <w:r w:rsidRPr="00C90F2B">
        <w:rPr>
          <w:rFonts w:ascii="Verdana" w:hAnsi="Verdana"/>
          <w:sz w:val="20"/>
          <w:szCs w:val="20"/>
        </w:rPr>
        <w:t>member’s</w:t>
      </w:r>
      <w:r w:rsidRPr="00C90F2B">
        <w:rPr>
          <w:rFonts w:ascii="Verdana" w:hAnsi="Verdana"/>
          <w:spacing w:val="-2"/>
          <w:sz w:val="20"/>
          <w:szCs w:val="20"/>
        </w:rPr>
        <w:t xml:space="preserve"> </w:t>
      </w:r>
      <w:r w:rsidRPr="00C90F2B">
        <w:rPr>
          <w:rFonts w:ascii="Verdana" w:hAnsi="Verdana"/>
          <w:sz w:val="20"/>
          <w:szCs w:val="20"/>
        </w:rPr>
        <w:t>pension</w:t>
      </w:r>
      <w:r w:rsidRPr="00C90F2B">
        <w:rPr>
          <w:rFonts w:ascii="Verdana" w:hAnsi="Verdana"/>
          <w:spacing w:val="-3"/>
          <w:sz w:val="20"/>
          <w:szCs w:val="20"/>
        </w:rPr>
        <w:t xml:space="preserve"> </w:t>
      </w:r>
      <w:r w:rsidRPr="00C90F2B">
        <w:rPr>
          <w:rFonts w:ascii="Verdana" w:hAnsi="Verdana"/>
          <w:sz w:val="20"/>
          <w:szCs w:val="20"/>
        </w:rPr>
        <w:t>that</w:t>
      </w:r>
      <w:r w:rsidRPr="00C90F2B">
        <w:rPr>
          <w:rFonts w:ascii="Verdana" w:hAnsi="Verdana"/>
          <w:spacing w:val="-2"/>
          <w:sz w:val="20"/>
          <w:szCs w:val="20"/>
        </w:rPr>
        <w:t xml:space="preserve"> </w:t>
      </w:r>
      <w:r w:rsidRPr="00C90F2B">
        <w:rPr>
          <w:rFonts w:ascii="Verdana" w:hAnsi="Verdana"/>
          <w:sz w:val="20"/>
          <w:szCs w:val="20"/>
        </w:rPr>
        <w:t>would</w:t>
      </w:r>
      <w:r w:rsidRPr="00C90F2B">
        <w:rPr>
          <w:rFonts w:ascii="Verdana" w:hAnsi="Verdana"/>
          <w:spacing w:val="-3"/>
          <w:sz w:val="20"/>
          <w:szCs w:val="20"/>
        </w:rPr>
        <w:t xml:space="preserve"> </w:t>
      </w:r>
      <w:r w:rsidRPr="00C90F2B">
        <w:rPr>
          <w:rFonts w:ascii="Verdana" w:hAnsi="Verdana"/>
          <w:sz w:val="20"/>
          <w:szCs w:val="20"/>
        </w:rPr>
        <w:t>be</w:t>
      </w:r>
      <w:r w:rsidRPr="00C90F2B">
        <w:rPr>
          <w:rFonts w:ascii="Verdana" w:hAnsi="Verdana"/>
          <w:spacing w:val="-2"/>
          <w:sz w:val="20"/>
          <w:szCs w:val="20"/>
        </w:rPr>
        <w:t xml:space="preserve"> </w:t>
      </w:r>
      <w:r w:rsidRPr="00C90F2B">
        <w:rPr>
          <w:rFonts w:ascii="Verdana" w:hAnsi="Verdana"/>
          <w:sz w:val="20"/>
          <w:szCs w:val="20"/>
        </w:rPr>
        <w:t>used</w:t>
      </w:r>
      <w:r w:rsidRPr="00C90F2B">
        <w:rPr>
          <w:rFonts w:ascii="Verdana" w:hAnsi="Verdana"/>
          <w:spacing w:val="-2"/>
          <w:sz w:val="20"/>
          <w:szCs w:val="20"/>
        </w:rPr>
        <w:t xml:space="preserve"> </w:t>
      </w:r>
      <w:r w:rsidRPr="00C90F2B">
        <w:rPr>
          <w:rFonts w:ascii="Verdana" w:hAnsi="Verdana"/>
          <w:sz w:val="20"/>
          <w:szCs w:val="20"/>
        </w:rPr>
        <w:t>to</w:t>
      </w:r>
      <w:r w:rsidRPr="00C90F2B">
        <w:rPr>
          <w:rFonts w:ascii="Verdana" w:hAnsi="Verdana"/>
          <w:spacing w:val="-1"/>
          <w:sz w:val="20"/>
          <w:szCs w:val="20"/>
        </w:rPr>
        <w:t xml:space="preserve"> </w:t>
      </w:r>
      <w:r w:rsidRPr="00C90F2B">
        <w:rPr>
          <w:rFonts w:ascii="Verdana" w:hAnsi="Verdana"/>
          <w:sz w:val="20"/>
          <w:szCs w:val="20"/>
        </w:rPr>
        <w:t>calculate</w:t>
      </w:r>
      <w:r w:rsidRPr="00C90F2B">
        <w:rPr>
          <w:rFonts w:ascii="Verdana" w:hAnsi="Verdana"/>
          <w:spacing w:val="-2"/>
          <w:sz w:val="20"/>
          <w:szCs w:val="20"/>
        </w:rPr>
        <w:t xml:space="preserve"> </w:t>
      </w:r>
      <w:r w:rsidRPr="00C90F2B">
        <w:rPr>
          <w:rFonts w:ascii="Verdana" w:hAnsi="Verdana"/>
          <w:sz w:val="20"/>
          <w:szCs w:val="20"/>
        </w:rPr>
        <w:t>the</w:t>
      </w:r>
      <w:r w:rsidRPr="00C90F2B">
        <w:rPr>
          <w:rFonts w:ascii="Verdana" w:hAnsi="Verdana"/>
          <w:spacing w:val="-1"/>
          <w:sz w:val="20"/>
          <w:szCs w:val="20"/>
        </w:rPr>
        <w:t xml:space="preserve"> </w:t>
      </w:r>
      <w:r w:rsidRPr="00C90F2B">
        <w:rPr>
          <w:rFonts w:ascii="Verdana" w:hAnsi="Verdana"/>
          <w:sz w:val="20"/>
          <w:szCs w:val="20"/>
        </w:rPr>
        <w:t>survivor’s</w:t>
      </w:r>
      <w:r w:rsidRPr="00C90F2B">
        <w:rPr>
          <w:rFonts w:ascii="Verdana" w:hAnsi="Verdana"/>
          <w:spacing w:val="-29"/>
          <w:sz w:val="20"/>
          <w:szCs w:val="20"/>
        </w:rPr>
        <w:t xml:space="preserve"> </w:t>
      </w:r>
      <w:r w:rsidRPr="00C90F2B">
        <w:rPr>
          <w:rFonts w:ascii="Verdana" w:hAnsi="Verdana"/>
          <w:sz w:val="20"/>
          <w:szCs w:val="20"/>
        </w:rPr>
        <w:t>pension.</w:t>
      </w:r>
    </w:p>
    <w:p w:rsidR="004A26C1" w:rsidRPr="00C90F2B" w:rsidRDefault="004A26C1">
      <w:pPr>
        <w:pStyle w:val="BodyText"/>
        <w:rPr>
          <w:rFonts w:ascii="Verdana" w:hAnsi="Verdana"/>
          <w:sz w:val="20"/>
          <w:szCs w:val="20"/>
        </w:rPr>
      </w:pPr>
    </w:p>
    <w:p w:rsidR="004A26C1" w:rsidRPr="00C90F2B" w:rsidRDefault="003E3CDC">
      <w:pPr>
        <w:pStyle w:val="ListParagraph"/>
        <w:numPr>
          <w:ilvl w:val="1"/>
          <w:numId w:val="2"/>
        </w:numPr>
        <w:tabs>
          <w:tab w:val="left" w:pos="841"/>
        </w:tabs>
        <w:ind w:right="111"/>
        <w:rPr>
          <w:rFonts w:ascii="Verdana" w:hAnsi="Verdana"/>
          <w:sz w:val="20"/>
          <w:szCs w:val="20"/>
        </w:rPr>
      </w:pPr>
      <w:r w:rsidRPr="00C90F2B">
        <w:rPr>
          <w:rFonts w:ascii="Verdana" w:hAnsi="Verdana"/>
          <w:sz w:val="20"/>
          <w:szCs w:val="20"/>
        </w:rPr>
        <w:t>where a retired member dies in receipt of a pension or a former member dies with a preserved pension entitlement – one-half of the deceased member’s pension in</w:t>
      </w:r>
      <w:r w:rsidRPr="00C90F2B">
        <w:rPr>
          <w:rFonts w:ascii="Verdana" w:hAnsi="Verdana"/>
          <w:spacing w:val="-32"/>
          <w:sz w:val="20"/>
          <w:szCs w:val="20"/>
        </w:rPr>
        <w:t xml:space="preserve"> </w:t>
      </w:r>
      <w:r w:rsidRPr="00C90F2B">
        <w:rPr>
          <w:rFonts w:ascii="Verdana" w:hAnsi="Verdana"/>
          <w:sz w:val="20"/>
          <w:szCs w:val="20"/>
        </w:rPr>
        <w:t>payment or preserved</w:t>
      </w:r>
      <w:r w:rsidRPr="00C90F2B">
        <w:rPr>
          <w:rFonts w:ascii="Verdana" w:hAnsi="Verdana"/>
          <w:spacing w:val="-10"/>
          <w:sz w:val="20"/>
          <w:szCs w:val="20"/>
        </w:rPr>
        <w:t xml:space="preserve"> </w:t>
      </w:r>
      <w:r w:rsidRPr="00C90F2B">
        <w:rPr>
          <w:rFonts w:ascii="Verdana" w:hAnsi="Verdana"/>
          <w:sz w:val="20"/>
          <w:szCs w:val="20"/>
        </w:rPr>
        <w:t>pension.</w:t>
      </w:r>
    </w:p>
    <w:p w:rsidR="004A26C1" w:rsidRPr="00C90F2B" w:rsidRDefault="003E3CDC">
      <w:pPr>
        <w:pStyle w:val="BodyText"/>
        <w:spacing w:before="158"/>
        <w:ind w:left="480" w:right="111"/>
        <w:jc w:val="both"/>
        <w:rPr>
          <w:rFonts w:ascii="Verdana" w:hAnsi="Verdana"/>
          <w:sz w:val="20"/>
          <w:szCs w:val="20"/>
        </w:rPr>
      </w:pPr>
      <w:r w:rsidRPr="00C90F2B">
        <w:rPr>
          <w:rFonts w:ascii="Verdana" w:hAnsi="Verdana"/>
          <w:sz w:val="20"/>
          <w:szCs w:val="20"/>
        </w:rPr>
        <w:t>Rates of children’s pension under the Single Scheme vary depending on whether or not a member or former member leaves a surviving spouse/civil partner and based on the number of eligible children. The rates are set out in section 39(2) of the 2012 Act. It provides for children’s pension payment rates such that:</w:t>
      </w:r>
    </w:p>
    <w:p w:rsidR="004A26C1" w:rsidRPr="00C90F2B" w:rsidRDefault="004A26C1">
      <w:pPr>
        <w:pStyle w:val="BodyText"/>
        <w:rPr>
          <w:rFonts w:ascii="Verdana" w:hAnsi="Verdana"/>
          <w:sz w:val="20"/>
          <w:szCs w:val="20"/>
        </w:rPr>
      </w:pPr>
    </w:p>
    <w:p w:rsidR="004A26C1" w:rsidRPr="00C90F2B" w:rsidRDefault="003E3CDC">
      <w:pPr>
        <w:pStyle w:val="ListParagraph"/>
        <w:numPr>
          <w:ilvl w:val="1"/>
          <w:numId w:val="2"/>
        </w:numPr>
        <w:tabs>
          <w:tab w:val="left" w:pos="841"/>
        </w:tabs>
        <w:ind w:right="111"/>
        <w:rPr>
          <w:rFonts w:ascii="Verdana" w:hAnsi="Verdana"/>
          <w:sz w:val="20"/>
          <w:szCs w:val="20"/>
        </w:rPr>
      </w:pPr>
      <w:r w:rsidRPr="00C90F2B">
        <w:rPr>
          <w:rFonts w:ascii="Verdana" w:hAnsi="Verdana"/>
          <w:sz w:val="20"/>
          <w:szCs w:val="20"/>
        </w:rPr>
        <w:t>where</w:t>
      </w:r>
      <w:r w:rsidRPr="00C90F2B">
        <w:rPr>
          <w:rFonts w:ascii="Verdana" w:hAnsi="Verdana"/>
          <w:spacing w:val="-12"/>
          <w:sz w:val="20"/>
          <w:szCs w:val="20"/>
        </w:rPr>
        <w:t xml:space="preserve"> </w:t>
      </w:r>
      <w:r w:rsidRPr="00C90F2B">
        <w:rPr>
          <w:rFonts w:ascii="Verdana" w:hAnsi="Verdana"/>
          <w:sz w:val="20"/>
          <w:szCs w:val="20"/>
        </w:rPr>
        <w:t>the</w:t>
      </w:r>
      <w:r w:rsidRPr="00C90F2B">
        <w:rPr>
          <w:rFonts w:ascii="Verdana" w:hAnsi="Verdana"/>
          <w:spacing w:val="-12"/>
          <w:sz w:val="20"/>
          <w:szCs w:val="20"/>
        </w:rPr>
        <w:t xml:space="preserve"> </w:t>
      </w:r>
      <w:r w:rsidRPr="00C90F2B">
        <w:rPr>
          <w:rFonts w:ascii="Verdana" w:hAnsi="Verdana"/>
          <w:sz w:val="20"/>
          <w:szCs w:val="20"/>
        </w:rPr>
        <w:t>deceased</w:t>
      </w:r>
      <w:r w:rsidRPr="00C90F2B">
        <w:rPr>
          <w:rFonts w:ascii="Verdana" w:hAnsi="Verdana"/>
          <w:spacing w:val="-16"/>
          <w:sz w:val="20"/>
          <w:szCs w:val="20"/>
        </w:rPr>
        <w:t xml:space="preserve"> </w:t>
      </w:r>
      <w:r w:rsidRPr="00C90F2B">
        <w:rPr>
          <w:rFonts w:ascii="Verdana" w:hAnsi="Verdana"/>
          <w:sz w:val="20"/>
          <w:szCs w:val="20"/>
        </w:rPr>
        <w:t>member</w:t>
      </w:r>
      <w:r w:rsidRPr="00C90F2B">
        <w:rPr>
          <w:rFonts w:ascii="Verdana" w:hAnsi="Verdana"/>
          <w:spacing w:val="-12"/>
          <w:sz w:val="20"/>
          <w:szCs w:val="20"/>
        </w:rPr>
        <w:t xml:space="preserve"> </w:t>
      </w:r>
      <w:r w:rsidRPr="00C90F2B">
        <w:rPr>
          <w:rFonts w:ascii="Verdana" w:hAnsi="Verdana"/>
          <w:sz w:val="20"/>
          <w:szCs w:val="20"/>
        </w:rPr>
        <w:t>or</w:t>
      </w:r>
      <w:r w:rsidRPr="00C90F2B">
        <w:rPr>
          <w:rFonts w:ascii="Verdana" w:hAnsi="Verdana"/>
          <w:spacing w:val="-13"/>
          <w:sz w:val="20"/>
          <w:szCs w:val="20"/>
        </w:rPr>
        <w:t xml:space="preserve"> </w:t>
      </w:r>
      <w:r w:rsidRPr="00C90F2B">
        <w:rPr>
          <w:rFonts w:ascii="Verdana" w:hAnsi="Verdana"/>
          <w:sz w:val="20"/>
          <w:szCs w:val="20"/>
        </w:rPr>
        <w:t>former</w:t>
      </w:r>
      <w:r w:rsidRPr="00C90F2B">
        <w:rPr>
          <w:rFonts w:ascii="Verdana" w:hAnsi="Verdana"/>
          <w:spacing w:val="-15"/>
          <w:sz w:val="20"/>
          <w:szCs w:val="20"/>
        </w:rPr>
        <w:t xml:space="preserve"> </w:t>
      </w:r>
      <w:r w:rsidRPr="00C90F2B">
        <w:rPr>
          <w:rFonts w:ascii="Verdana" w:hAnsi="Verdana"/>
          <w:sz w:val="20"/>
          <w:szCs w:val="20"/>
        </w:rPr>
        <w:t>member</w:t>
      </w:r>
      <w:r w:rsidRPr="00C90F2B">
        <w:rPr>
          <w:rFonts w:ascii="Verdana" w:hAnsi="Verdana"/>
          <w:spacing w:val="-12"/>
          <w:sz w:val="20"/>
          <w:szCs w:val="20"/>
        </w:rPr>
        <w:t xml:space="preserve"> </w:t>
      </w:r>
      <w:r w:rsidRPr="00C90F2B">
        <w:rPr>
          <w:rFonts w:ascii="Verdana" w:hAnsi="Verdana"/>
          <w:sz w:val="20"/>
          <w:szCs w:val="20"/>
        </w:rPr>
        <w:t>leaves</w:t>
      </w:r>
      <w:r w:rsidRPr="00C90F2B">
        <w:rPr>
          <w:rFonts w:ascii="Verdana" w:hAnsi="Verdana"/>
          <w:spacing w:val="-13"/>
          <w:sz w:val="20"/>
          <w:szCs w:val="20"/>
        </w:rPr>
        <w:t xml:space="preserve"> </w:t>
      </w:r>
      <w:r w:rsidRPr="00C90F2B">
        <w:rPr>
          <w:rFonts w:ascii="Verdana" w:hAnsi="Verdana"/>
          <w:sz w:val="20"/>
          <w:szCs w:val="20"/>
        </w:rPr>
        <w:t>neither</w:t>
      </w:r>
      <w:r w:rsidRPr="00C90F2B">
        <w:rPr>
          <w:rFonts w:ascii="Verdana" w:hAnsi="Verdana"/>
          <w:spacing w:val="-13"/>
          <w:sz w:val="20"/>
          <w:szCs w:val="20"/>
        </w:rPr>
        <w:t xml:space="preserve"> </w:t>
      </w:r>
      <w:r w:rsidRPr="00C90F2B">
        <w:rPr>
          <w:rFonts w:ascii="Verdana" w:hAnsi="Verdana"/>
          <w:sz w:val="20"/>
          <w:szCs w:val="20"/>
        </w:rPr>
        <w:t>a</w:t>
      </w:r>
      <w:r w:rsidRPr="00C90F2B">
        <w:rPr>
          <w:rFonts w:ascii="Verdana" w:hAnsi="Verdana"/>
          <w:spacing w:val="-13"/>
          <w:sz w:val="20"/>
          <w:szCs w:val="20"/>
        </w:rPr>
        <w:t xml:space="preserve"> </w:t>
      </w:r>
      <w:r w:rsidRPr="00C90F2B">
        <w:rPr>
          <w:rFonts w:ascii="Verdana" w:hAnsi="Verdana"/>
          <w:sz w:val="20"/>
          <w:szCs w:val="20"/>
        </w:rPr>
        <w:t>spouse</w:t>
      </w:r>
      <w:r w:rsidRPr="00C90F2B">
        <w:rPr>
          <w:rFonts w:ascii="Verdana" w:hAnsi="Verdana"/>
          <w:spacing w:val="-12"/>
          <w:sz w:val="20"/>
          <w:szCs w:val="20"/>
        </w:rPr>
        <w:t xml:space="preserve"> </w:t>
      </w:r>
      <w:r w:rsidRPr="00C90F2B">
        <w:rPr>
          <w:rFonts w:ascii="Verdana" w:hAnsi="Verdana"/>
          <w:spacing w:val="-2"/>
          <w:sz w:val="20"/>
          <w:szCs w:val="20"/>
        </w:rPr>
        <w:t>nor</w:t>
      </w:r>
      <w:r w:rsidRPr="00C90F2B">
        <w:rPr>
          <w:rFonts w:ascii="Verdana" w:hAnsi="Verdana"/>
          <w:spacing w:val="-17"/>
          <w:sz w:val="20"/>
          <w:szCs w:val="20"/>
        </w:rPr>
        <w:t xml:space="preserve"> </w:t>
      </w:r>
      <w:r w:rsidRPr="00C90F2B">
        <w:rPr>
          <w:rFonts w:ascii="Verdana" w:hAnsi="Verdana"/>
          <w:sz w:val="20"/>
          <w:szCs w:val="20"/>
        </w:rPr>
        <w:t>a</w:t>
      </w:r>
      <w:r w:rsidRPr="00C90F2B">
        <w:rPr>
          <w:rFonts w:ascii="Verdana" w:hAnsi="Verdana"/>
          <w:spacing w:val="-13"/>
          <w:sz w:val="20"/>
          <w:szCs w:val="20"/>
        </w:rPr>
        <w:t xml:space="preserve"> </w:t>
      </w:r>
      <w:r w:rsidRPr="00C90F2B">
        <w:rPr>
          <w:rFonts w:ascii="Verdana" w:hAnsi="Verdana"/>
          <w:sz w:val="20"/>
          <w:szCs w:val="20"/>
        </w:rPr>
        <w:t>civil</w:t>
      </w:r>
      <w:r w:rsidRPr="00C90F2B">
        <w:rPr>
          <w:rFonts w:ascii="Verdana" w:hAnsi="Verdana"/>
          <w:spacing w:val="-16"/>
          <w:sz w:val="20"/>
          <w:szCs w:val="20"/>
        </w:rPr>
        <w:t xml:space="preserve"> </w:t>
      </w:r>
      <w:r w:rsidRPr="00C90F2B">
        <w:rPr>
          <w:rFonts w:ascii="Verdana" w:hAnsi="Verdana"/>
          <w:sz w:val="20"/>
          <w:szCs w:val="20"/>
        </w:rPr>
        <w:t>partner or,</w:t>
      </w:r>
      <w:r w:rsidRPr="00C90F2B">
        <w:rPr>
          <w:rFonts w:ascii="Verdana" w:hAnsi="Verdana"/>
          <w:spacing w:val="-10"/>
          <w:sz w:val="20"/>
          <w:szCs w:val="20"/>
        </w:rPr>
        <w:t xml:space="preserve"> </w:t>
      </w:r>
      <w:r w:rsidRPr="00C90F2B">
        <w:rPr>
          <w:rFonts w:ascii="Verdana" w:hAnsi="Verdana"/>
          <w:sz w:val="20"/>
          <w:szCs w:val="20"/>
        </w:rPr>
        <w:t>if</w:t>
      </w:r>
      <w:r w:rsidRPr="00C90F2B">
        <w:rPr>
          <w:rFonts w:ascii="Verdana" w:hAnsi="Verdana"/>
          <w:spacing w:val="-13"/>
          <w:sz w:val="20"/>
          <w:szCs w:val="20"/>
        </w:rPr>
        <w:t xml:space="preserve"> </w:t>
      </w:r>
      <w:r w:rsidRPr="00C90F2B">
        <w:rPr>
          <w:rFonts w:ascii="Verdana" w:hAnsi="Verdana"/>
          <w:sz w:val="20"/>
          <w:szCs w:val="20"/>
        </w:rPr>
        <w:t>he</w:t>
      </w:r>
      <w:r w:rsidRPr="00C90F2B">
        <w:rPr>
          <w:rFonts w:ascii="Verdana" w:hAnsi="Verdana"/>
          <w:spacing w:val="-12"/>
          <w:sz w:val="20"/>
          <w:szCs w:val="20"/>
        </w:rPr>
        <w:t xml:space="preserve"> </w:t>
      </w:r>
      <w:r w:rsidRPr="00C90F2B">
        <w:rPr>
          <w:rFonts w:ascii="Verdana" w:hAnsi="Verdana"/>
          <w:sz w:val="20"/>
          <w:szCs w:val="20"/>
        </w:rPr>
        <w:t>or</w:t>
      </w:r>
      <w:r w:rsidRPr="00C90F2B">
        <w:rPr>
          <w:rFonts w:ascii="Verdana" w:hAnsi="Verdana"/>
          <w:spacing w:val="-11"/>
          <w:sz w:val="20"/>
          <w:szCs w:val="20"/>
        </w:rPr>
        <w:t xml:space="preserve"> </w:t>
      </w:r>
      <w:r w:rsidRPr="00C90F2B">
        <w:rPr>
          <w:rFonts w:ascii="Verdana" w:hAnsi="Verdana"/>
          <w:sz w:val="20"/>
          <w:szCs w:val="20"/>
        </w:rPr>
        <w:t>she</w:t>
      </w:r>
      <w:r w:rsidRPr="00C90F2B">
        <w:rPr>
          <w:rFonts w:ascii="Verdana" w:hAnsi="Verdana"/>
          <w:spacing w:val="-10"/>
          <w:sz w:val="20"/>
          <w:szCs w:val="20"/>
        </w:rPr>
        <w:t xml:space="preserve"> </w:t>
      </w:r>
      <w:r w:rsidRPr="00C90F2B">
        <w:rPr>
          <w:rFonts w:ascii="Verdana" w:hAnsi="Verdana"/>
          <w:sz w:val="20"/>
          <w:szCs w:val="20"/>
        </w:rPr>
        <w:t>is</w:t>
      </w:r>
      <w:r w:rsidRPr="00C90F2B">
        <w:rPr>
          <w:rFonts w:ascii="Verdana" w:hAnsi="Verdana"/>
          <w:spacing w:val="-12"/>
          <w:sz w:val="20"/>
          <w:szCs w:val="20"/>
        </w:rPr>
        <w:t xml:space="preserve"> </w:t>
      </w:r>
      <w:r w:rsidRPr="00C90F2B">
        <w:rPr>
          <w:rFonts w:ascii="Verdana" w:hAnsi="Verdana"/>
          <w:sz w:val="20"/>
          <w:szCs w:val="20"/>
        </w:rPr>
        <w:t>survived</w:t>
      </w:r>
      <w:r w:rsidRPr="00C90F2B">
        <w:rPr>
          <w:rFonts w:ascii="Verdana" w:hAnsi="Verdana"/>
          <w:spacing w:val="-13"/>
          <w:sz w:val="20"/>
          <w:szCs w:val="20"/>
        </w:rPr>
        <w:t xml:space="preserve"> </w:t>
      </w:r>
      <w:r w:rsidRPr="00C90F2B">
        <w:rPr>
          <w:rFonts w:ascii="Verdana" w:hAnsi="Verdana"/>
          <w:sz w:val="20"/>
          <w:szCs w:val="20"/>
        </w:rPr>
        <w:t>by</w:t>
      </w:r>
      <w:r w:rsidRPr="00C90F2B">
        <w:rPr>
          <w:rFonts w:ascii="Verdana" w:hAnsi="Verdana"/>
          <w:spacing w:val="-10"/>
          <w:sz w:val="20"/>
          <w:szCs w:val="20"/>
        </w:rPr>
        <w:t xml:space="preserve"> </w:t>
      </w:r>
      <w:r w:rsidRPr="00C90F2B">
        <w:rPr>
          <w:rFonts w:ascii="Verdana" w:hAnsi="Verdana"/>
          <w:sz w:val="20"/>
          <w:szCs w:val="20"/>
        </w:rPr>
        <w:t>a</w:t>
      </w:r>
      <w:r w:rsidRPr="00C90F2B">
        <w:rPr>
          <w:rFonts w:ascii="Verdana" w:hAnsi="Verdana"/>
          <w:spacing w:val="-13"/>
          <w:sz w:val="20"/>
          <w:szCs w:val="20"/>
        </w:rPr>
        <w:t xml:space="preserve"> </w:t>
      </w:r>
      <w:r w:rsidRPr="00C90F2B">
        <w:rPr>
          <w:rFonts w:ascii="Verdana" w:hAnsi="Verdana"/>
          <w:sz w:val="20"/>
          <w:szCs w:val="20"/>
        </w:rPr>
        <w:t>spouse/civil</w:t>
      </w:r>
      <w:r w:rsidRPr="00C90F2B">
        <w:rPr>
          <w:rFonts w:ascii="Verdana" w:hAnsi="Verdana"/>
          <w:spacing w:val="-13"/>
          <w:sz w:val="20"/>
          <w:szCs w:val="20"/>
        </w:rPr>
        <w:t xml:space="preserve"> </w:t>
      </w:r>
      <w:r w:rsidRPr="00C90F2B">
        <w:rPr>
          <w:rFonts w:ascii="Verdana" w:hAnsi="Verdana"/>
          <w:sz w:val="20"/>
          <w:szCs w:val="20"/>
        </w:rPr>
        <w:t>partner</w:t>
      </w:r>
      <w:r w:rsidRPr="00C90F2B">
        <w:rPr>
          <w:rFonts w:ascii="Verdana" w:hAnsi="Verdana"/>
          <w:spacing w:val="-12"/>
          <w:sz w:val="20"/>
          <w:szCs w:val="20"/>
        </w:rPr>
        <w:t xml:space="preserve"> </w:t>
      </w:r>
      <w:r w:rsidRPr="00C90F2B">
        <w:rPr>
          <w:rFonts w:ascii="Verdana" w:hAnsi="Verdana"/>
          <w:sz w:val="20"/>
          <w:szCs w:val="20"/>
        </w:rPr>
        <w:t>who</w:t>
      </w:r>
      <w:r w:rsidRPr="00C90F2B">
        <w:rPr>
          <w:rFonts w:ascii="Verdana" w:hAnsi="Verdana"/>
          <w:spacing w:val="-9"/>
          <w:sz w:val="20"/>
          <w:szCs w:val="20"/>
        </w:rPr>
        <w:t xml:space="preserve"> </w:t>
      </w:r>
      <w:r w:rsidRPr="00C90F2B">
        <w:rPr>
          <w:rFonts w:ascii="Verdana" w:hAnsi="Verdana"/>
          <w:sz w:val="20"/>
          <w:szCs w:val="20"/>
        </w:rPr>
        <w:t>dies</w:t>
      </w:r>
      <w:r w:rsidRPr="00C90F2B">
        <w:rPr>
          <w:rFonts w:ascii="Verdana" w:hAnsi="Verdana"/>
          <w:spacing w:val="-10"/>
          <w:sz w:val="20"/>
          <w:szCs w:val="20"/>
        </w:rPr>
        <w:t xml:space="preserve"> </w:t>
      </w:r>
      <w:r w:rsidRPr="00C90F2B">
        <w:rPr>
          <w:rFonts w:ascii="Verdana" w:hAnsi="Verdana"/>
          <w:sz w:val="20"/>
          <w:szCs w:val="20"/>
        </w:rPr>
        <w:t>after</w:t>
      </w:r>
      <w:r w:rsidRPr="00C90F2B">
        <w:rPr>
          <w:rFonts w:ascii="Verdana" w:hAnsi="Verdana"/>
          <w:spacing w:val="-10"/>
          <w:sz w:val="20"/>
          <w:szCs w:val="20"/>
        </w:rPr>
        <w:t xml:space="preserve"> </w:t>
      </w:r>
      <w:r w:rsidRPr="00C90F2B">
        <w:rPr>
          <w:rFonts w:ascii="Verdana" w:hAnsi="Verdana"/>
          <w:sz w:val="20"/>
          <w:szCs w:val="20"/>
        </w:rPr>
        <w:t>his</w:t>
      </w:r>
      <w:r w:rsidRPr="00C90F2B">
        <w:rPr>
          <w:rFonts w:ascii="Verdana" w:hAnsi="Verdana"/>
          <w:spacing w:val="-13"/>
          <w:sz w:val="20"/>
          <w:szCs w:val="20"/>
        </w:rPr>
        <w:t xml:space="preserve"> </w:t>
      </w:r>
      <w:r w:rsidRPr="00C90F2B">
        <w:rPr>
          <w:rFonts w:ascii="Verdana" w:hAnsi="Verdana"/>
          <w:sz w:val="20"/>
          <w:szCs w:val="20"/>
        </w:rPr>
        <w:t>or</w:t>
      </w:r>
      <w:r w:rsidRPr="00C90F2B">
        <w:rPr>
          <w:rFonts w:ascii="Verdana" w:hAnsi="Verdana"/>
          <w:spacing w:val="-13"/>
          <w:sz w:val="20"/>
          <w:szCs w:val="20"/>
        </w:rPr>
        <w:t xml:space="preserve"> </w:t>
      </w:r>
      <w:r w:rsidRPr="00C90F2B">
        <w:rPr>
          <w:rFonts w:ascii="Verdana" w:hAnsi="Verdana"/>
          <w:sz w:val="20"/>
          <w:szCs w:val="20"/>
        </w:rPr>
        <w:t>her</w:t>
      </w:r>
      <w:r w:rsidRPr="00C90F2B">
        <w:rPr>
          <w:rFonts w:ascii="Verdana" w:hAnsi="Verdana"/>
          <w:spacing w:val="-10"/>
          <w:sz w:val="20"/>
          <w:szCs w:val="20"/>
        </w:rPr>
        <w:t xml:space="preserve"> </w:t>
      </w:r>
      <w:r w:rsidRPr="00C90F2B">
        <w:rPr>
          <w:rFonts w:ascii="Verdana" w:hAnsi="Verdana"/>
          <w:sz w:val="20"/>
          <w:szCs w:val="20"/>
        </w:rPr>
        <w:t>death, and the number of eligible children</w:t>
      </w:r>
      <w:r w:rsidRPr="00C90F2B">
        <w:rPr>
          <w:rFonts w:ascii="Verdana" w:hAnsi="Verdana"/>
          <w:spacing w:val="-19"/>
          <w:sz w:val="20"/>
          <w:szCs w:val="20"/>
        </w:rPr>
        <w:t xml:space="preserve"> </w:t>
      </w:r>
      <w:r w:rsidRPr="00C90F2B">
        <w:rPr>
          <w:rFonts w:ascii="Verdana" w:hAnsi="Verdana"/>
          <w:sz w:val="20"/>
          <w:szCs w:val="20"/>
        </w:rPr>
        <w:t>is:</w:t>
      </w:r>
    </w:p>
    <w:p w:rsidR="004A26C1" w:rsidRPr="00C90F2B" w:rsidRDefault="003E3CDC">
      <w:pPr>
        <w:pStyle w:val="ListParagraph"/>
        <w:numPr>
          <w:ilvl w:val="0"/>
          <w:numId w:val="1"/>
        </w:numPr>
        <w:tabs>
          <w:tab w:val="left" w:pos="2782"/>
          <w:tab w:val="left" w:pos="2783"/>
        </w:tabs>
        <w:spacing w:before="5" w:line="269" w:lineRule="exact"/>
        <w:ind w:hanging="720"/>
        <w:rPr>
          <w:rFonts w:ascii="Verdana" w:hAnsi="Verdana"/>
          <w:sz w:val="20"/>
          <w:szCs w:val="20"/>
        </w:rPr>
      </w:pPr>
      <w:r w:rsidRPr="00C90F2B">
        <w:rPr>
          <w:rFonts w:ascii="Verdana" w:hAnsi="Verdana"/>
          <w:sz w:val="20"/>
          <w:szCs w:val="20"/>
        </w:rPr>
        <w:t>one child – 1/3</w:t>
      </w:r>
      <w:r w:rsidRPr="00C90F2B">
        <w:rPr>
          <w:rFonts w:ascii="Verdana" w:hAnsi="Verdana"/>
          <w:position w:val="8"/>
          <w:sz w:val="20"/>
          <w:szCs w:val="20"/>
        </w:rPr>
        <w:t xml:space="preserve">rd </w:t>
      </w:r>
      <w:r w:rsidRPr="00C90F2B">
        <w:rPr>
          <w:rFonts w:ascii="Verdana" w:hAnsi="Verdana"/>
          <w:sz w:val="20"/>
          <w:szCs w:val="20"/>
        </w:rPr>
        <w:t>of the deceased member’s</w:t>
      </w:r>
      <w:r w:rsidRPr="00C90F2B">
        <w:rPr>
          <w:rFonts w:ascii="Verdana" w:hAnsi="Verdana"/>
          <w:spacing w:val="-28"/>
          <w:sz w:val="20"/>
          <w:szCs w:val="20"/>
        </w:rPr>
        <w:t xml:space="preserve"> </w:t>
      </w:r>
      <w:r w:rsidRPr="00C90F2B">
        <w:rPr>
          <w:rFonts w:ascii="Verdana" w:hAnsi="Verdana"/>
          <w:sz w:val="20"/>
          <w:szCs w:val="20"/>
        </w:rPr>
        <w:t>pension;</w:t>
      </w:r>
    </w:p>
    <w:p w:rsidR="004A26C1" w:rsidRPr="00C90F2B" w:rsidRDefault="003E3CDC">
      <w:pPr>
        <w:pStyle w:val="ListParagraph"/>
        <w:numPr>
          <w:ilvl w:val="0"/>
          <w:numId w:val="1"/>
        </w:numPr>
        <w:tabs>
          <w:tab w:val="left" w:pos="2782"/>
          <w:tab w:val="left" w:pos="2783"/>
        </w:tabs>
        <w:spacing w:line="237" w:lineRule="auto"/>
        <w:ind w:right="217" w:hanging="720"/>
        <w:rPr>
          <w:rFonts w:ascii="Verdana" w:hAnsi="Verdana"/>
          <w:sz w:val="20"/>
          <w:szCs w:val="20"/>
        </w:rPr>
      </w:pPr>
      <w:r w:rsidRPr="00C90F2B">
        <w:rPr>
          <w:rFonts w:ascii="Verdana" w:hAnsi="Verdana"/>
          <w:sz w:val="20"/>
          <w:szCs w:val="20"/>
        </w:rPr>
        <w:t>2 or more children – ½ of the deceased member’s pension divided equally among the</w:t>
      </w:r>
      <w:r w:rsidRPr="00C90F2B">
        <w:rPr>
          <w:rFonts w:ascii="Verdana" w:hAnsi="Verdana"/>
          <w:spacing w:val="-13"/>
          <w:sz w:val="20"/>
          <w:szCs w:val="20"/>
        </w:rPr>
        <w:t xml:space="preserve"> </w:t>
      </w:r>
      <w:r w:rsidRPr="00C90F2B">
        <w:rPr>
          <w:rFonts w:ascii="Verdana" w:hAnsi="Verdana"/>
          <w:sz w:val="20"/>
          <w:szCs w:val="20"/>
        </w:rPr>
        <w:t>children;</w:t>
      </w:r>
    </w:p>
    <w:p w:rsidR="004A26C1" w:rsidRPr="00C90F2B" w:rsidRDefault="004A26C1">
      <w:pPr>
        <w:pStyle w:val="BodyText"/>
        <w:spacing w:before="7"/>
        <w:rPr>
          <w:rFonts w:ascii="Verdana" w:hAnsi="Verdana"/>
          <w:sz w:val="20"/>
          <w:szCs w:val="20"/>
        </w:rPr>
      </w:pPr>
    </w:p>
    <w:p w:rsidR="004A26C1" w:rsidRPr="00C90F2B" w:rsidRDefault="003E3CDC">
      <w:pPr>
        <w:pStyle w:val="ListParagraph"/>
        <w:numPr>
          <w:ilvl w:val="1"/>
          <w:numId w:val="2"/>
        </w:numPr>
        <w:tabs>
          <w:tab w:val="left" w:pos="841"/>
        </w:tabs>
        <w:spacing w:before="1" w:line="237" w:lineRule="auto"/>
        <w:ind w:right="113"/>
        <w:rPr>
          <w:rFonts w:ascii="Verdana" w:hAnsi="Verdana"/>
          <w:sz w:val="20"/>
          <w:szCs w:val="20"/>
        </w:rPr>
      </w:pPr>
      <w:r w:rsidRPr="00C90F2B">
        <w:rPr>
          <w:rFonts w:ascii="Verdana" w:hAnsi="Verdana"/>
          <w:sz w:val="20"/>
          <w:szCs w:val="20"/>
        </w:rPr>
        <w:t>where the deceased member leaves a spouse/civil partner and the number of eligible children</w:t>
      </w:r>
      <w:r w:rsidRPr="00C90F2B">
        <w:rPr>
          <w:rFonts w:ascii="Verdana" w:hAnsi="Verdana"/>
          <w:spacing w:val="-4"/>
          <w:sz w:val="20"/>
          <w:szCs w:val="20"/>
        </w:rPr>
        <w:t xml:space="preserve"> </w:t>
      </w:r>
      <w:r w:rsidRPr="00C90F2B">
        <w:rPr>
          <w:rFonts w:ascii="Verdana" w:hAnsi="Verdana"/>
          <w:sz w:val="20"/>
          <w:szCs w:val="20"/>
        </w:rPr>
        <w:t>is:</w:t>
      </w:r>
    </w:p>
    <w:p w:rsidR="004A26C1" w:rsidRPr="00C90F2B" w:rsidRDefault="003E3CDC">
      <w:pPr>
        <w:pStyle w:val="ListParagraph"/>
        <w:numPr>
          <w:ilvl w:val="0"/>
          <w:numId w:val="1"/>
        </w:numPr>
        <w:tabs>
          <w:tab w:val="left" w:pos="2782"/>
          <w:tab w:val="left" w:pos="2783"/>
        </w:tabs>
        <w:spacing w:before="4" w:line="237" w:lineRule="auto"/>
        <w:ind w:right="264" w:hanging="720"/>
        <w:rPr>
          <w:rFonts w:ascii="Verdana" w:hAnsi="Verdana"/>
          <w:sz w:val="20"/>
          <w:szCs w:val="20"/>
        </w:rPr>
      </w:pPr>
      <w:r w:rsidRPr="00C90F2B">
        <w:rPr>
          <w:rFonts w:ascii="Verdana" w:hAnsi="Verdana"/>
          <w:sz w:val="20"/>
          <w:szCs w:val="20"/>
        </w:rPr>
        <w:t>3 or fewer children – 1/6</w:t>
      </w:r>
      <w:r w:rsidRPr="00C90F2B">
        <w:rPr>
          <w:rFonts w:ascii="Verdana" w:hAnsi="Verdana"/>
          <w:position w:val="8"/>
          <w:sz w:val="20"/>
          <w:szCs w:val="20"/>
        </w:rPr>
        <w:t xml:space="preserve">th </w:t>
      </w:r>
      <w:r w:rsidRPr="00C90F2B">
        <w:rPr>
          <w:rFonts w:ascii="Verdana" w:hAnsi="Verdana"/>
          <w:sz w:val="20"/>
          <w:szCs w:val="20"/>
        </w:rPr>
        <w:t>of the deceased member’s pension per child;</w:t>
      </w:r>
    </w:p>
    <w:p w:rsidR="004A26C1" w:rsidRPr="00C90F2B" w:rsidRDefault="003E3CDC">
      <w:pPr>
        <w:pStyle w:val="ListParagraph"/>
        <w:numPr>
          <w:ilvl w:val="0"/>
          <w:numId w:val="1"/>
        </w:numPr>
        <w:tabs>
          <w:tab w:val="left" w:pos="2782"/>
          <w:tab w:val="left" w:pos="2783"/>
        </w:tabs>
        <w:spacing w:before="7"/>
        <w:ind w:right="217" w:hanging="720"/>
        <w:rPr>
          <w:rFonts w:ascii="Verdana" w:hAnsi="Verdana"/>
          <w:sz w:val="20"/>
          <w:szCs w:val="20"/>
        </w:rPr>
      </w:pPr>
      <w:r w:rsidRPr="00C90F2B">
        <w:rPr>
          <w:rFonts w:ascii="Verdana" w:hAnsi="Verdana"/>
          <w:sz w:val="20"/>
          <w:szCs w:val="20"/>
        </w:rPr>
        <w:t>4 or more children – ½ of the deceased member’s pension divided equally among the</w:t>
      </w:r>
      <w:r w:rsidRPr="00C90F2B">
        <w:rPr>
          <w:rFonts w:ascii="Verdana" w:hAnsi="Verdana"/>
          <w:spacing w:val="-8"/>
          <w:sz w:val="20"/>
          <w:szCs w:val="20"/>
        </w:rPr>
        <w:t xml:space="preserve"> </w:t>
      </w:r>
      <w:r w:rsidRPr="00C90F2B">
        <w:rPr>
          <w:rFonts w:ascii="Verdana" w:hAnsi="Verdana"/>
          <w:sz w:val="20"/>
          <w:szCs w:val="20"/>
        </w:rPr>
        <w:t>children</w:t>
      </w:r>
    </w:p>
    <w:p w:rsidR="004A26C1" w:rsidRPr="00C90F2B" w:rsidRDefault="004A26C1">
      <w:pPr>
        <w:rPr>
          <w:rFonts w:ascii="Verdana" w:hAnsi="Verdana"/>
          <w:sz w:val="20"/>
          <w:szCs w:val="20"/>
        </w:rPr>
        <w:sectPr w:rsidR="004A26C1" w:rsidRPr="00C90F2B">
          <w:pgSz w:w="11920" w:h="16850"/>
          <w:pgMar w:top="1380" w:right="1320" w:bottom="1180" w:left="1680" w:header="0" w:footer="996" w:gutter="0"/>
          <w:cols w:space="720"/>
        </w:sectPr>
      </w:pPr>
    </w:p>
    <w:p w:rsidR="004A26C1" w:rsidRPr="00C90F2B" w:rsidRDefault="003E3CDC">
      <w:pPr>
        <w:spacing w:before="34"/>
        <w:ind w:left="460" w:right="113" w:hanging="3"/>
        <w:jc w:val="both"/>
        <w:rPr>
          <w:rFonts w:ascii="Verdana" w:hAnsi="Verdana"/>
          <w:sz w:val="20"/>
          <w:szCs w:val="20"/>
        </w:rPr>
      </w:pPr>
      <w:r w:rsidRPr="00C90F2B">
        <w:rPr>
          <w:rFonts w:ascii="Verdana" w:hAnsi="Verdana"/>
          <w:sz w:val="20"/>
          <w:szCs w:val="20"/>
        </w:rPr>
        <w:lastRenderedPageBreak/>
        <w:t>Eligible children are children under 16 years of age, or under 22 years of age if in full-time education, or permanently incapacitated; the definition includes step-children and adopted children of the deceased member.</w:t>
      </w:r>
    </w:p>
    <w:p w:rsidR="004A26C1" w:rsidRPr="00C90F2B" w:rsidRDefault="003E3CDC">
      <w:pPr>
        <w:pStyle w:val="Heading3"/>
        <w:numPr>
          <w:ilvl w:val="0"/>
          <w:numId w:val="3"/>
        </w:numPr>
        <w:tabs>
          <w:tab w:val="left" w:pos="821"/>
        </w:tabs>
        <w:spacing w:before="196"/>
        <w:ind w:hanging="3961"/>
        <w:jc w:val="both"/>
        <w:rPr>
          <w:rFonts w:ascii="Verdana" w:hAnsi="Verdana"/>
          <w:sz w:val="20"/>
          <w:szCs w:val="20"/>
        </w:rPr>
      </w:pPr>
      <w:r w:rsidRPr="00C90F2B">
        <w:rPr>
          <w:rFonts w:ascii="Verdana" w:hAnsi="Verdana"/>
          <w:sz w:val="20"/>
          <w:szCs w:val="20"/>
        </w:rPr>
        <w:t>Death in</w:t>
      </w:r>
      <w:r w:rsidRPr="00C90F2B">
        <w:rPr>
          <w:rFonts w:ascii="Verdana" w:hAnsi="Verdana"/>
          <w:spacing w:val="-8"/>
          <w:sz w:val="20"/>
          <w:szCs w:val="20"/>
        </w:rPr>
        <w:t xml:space="preserve"> </w:t>
      </w:r>
      <w:r w:rsidRPr="00C90F2B">
        <w:rPr>
          <w:rFonts w:ascii="Verdana" w:hAnsi="Verdana"/>
          <w:sz w:val="20"/>
          <w:szCs w:val="20"/>
        </w:rPr>
        <w:t>Service</w:t>
      </w:r>
    </w:p>
    <w:p w:rsidR="004A26C1" w:rsidRPr="00C90F2B" w:rsidRDefault="004A26C1">
      <w:pPr>
        <w:pStyle w:val="BodyText"/>
        <w:spacing w:before="10"/>
        <w:rPr>
          <w:rFonts w:ascii="Verdana" w:hAnsi="Verdana"/>
          <w:b/>
          <w:sz w:val="20"/>
          <w:szCs w:val="20"/>
        </w:rPr>
      </w:pPr>
    </w:p>
    <w:p w:rsidR="004A26C1" w:rsidRPr="00C90F2B" w:rsidRDefault="003E3CDC">
      <w:pPr>
        <w:pStyle w:val="BodyText"/>
        <w:ind w:left="460" w:right="108"/>
        <w:jc w:val="both"/>
        <w:rPr>
          <w:rFonts w:ascii="Verdana" w:hAnsi="Verdana"/>
          <w:sz w:val="20"/>
          <w:szCs w:val="20"/>
        </w:rPr>
      </w:pPr>
      <w:r w:rsidRPr="00C90F2B">
        <w:rPr>
          <w:rFonts w:ascii="Verdana" w:hAnsi="Verdana"/>
          <w:sz w:val="20"/>
          <w:szCs w:val="20"/>
        </w:rPr>
        <w:t>This section should be read in association with DPER Circular 11/2017 which sets out the details in relation to death in service under the Single Scheme. Under Section 30 of the 2012 Act, the Death Gratuity is equal to twice the deceased member’s pensionable remuneration in the 12 months prior to the date of death, expressed on a fulltime basis, less any superannuation lump sum</w:t>
      </w:r>
      <w:r w:rsidRPr="00C90F2B">
        <w:rPr>
          <w:rFonts w:ascii="Verdana" w:hAnsi="Verdana"/>
          <w:spacing w:val="-10"/>
          <w:sz w:val="20"/>
          <w:szCs w:val="20"/>
        </w:rPr>
        <w:t xml:space="preserve"> </w:t>
      </w:r>
      <w:r w:rsidRPr="00C90F2B">
        <w:rPr>
          <w:rFonts w:ascii="Verdana" w:hAnsi="Verdana"/>
          <w:sz w:val="20"/>
          <w:szCs w:val="20"/>
        </w:rPr>
        <w:t>previously</w:t>
      </w:r>
      <w:r w:rsidRPr="00C90F2B">
        <w:rPr>
          <w:rFonts w:ascii="Verdana" w:hAnsi="Verdana"/>
          <w:spacing w:val="-13"/>
          <w:sz w:val="20"/>
          <w:szCs w:val="20"/>
        </w:rPr>
        <w:t xml:space="preserve"> </w:t>
      </w:r>
      <w:r w:rsidRPr="00C90F2B">
        <w:rPr>
          <w:rFonts w:ascii="Verdana" w:hAnsi="Verdana"/>
          <w:sz w:val="20"/>
          <w:szCs w:val="20"/>
        </w:rPr>
        <w:t>paid</w:t>
      </w:r>
      <w:r w:rsidRPr="00C90F2B">
        <w:rPr>
          <w:rFonts w:ascii="Verdana" w:hAnsi="Verdana"/>
          <w:spacing w:val="-17"/>
          <w:sz w:val="20"/>
          <w:szCs w:val="20"/>
        </w:rPr>
        <w:t xml:space="preserve"> </w:t>
      </w:r>
      <w:r w:rsidRPr="00C90F2B">
        <w:rPr>
          <w:rFonts w:ascii="Verdana" w:hAnsi="Verdana"/>
          <w:sz w:val="20"/>
          <w:szCs w:val="20"/>
        </w:rPr>
        <w:t>(and</w:t>
      </w:r>
      <w:r w:rsidRPr="00C90F2B">
        <w:rPr>
          <w:rFonts w:ascii="Verdana" w:hAnsi="Verdana"/>
          <w:spacing w:val="-11"/>
          <w:sz w:val="20"/>
          <w:szCs w:val="20"/>
        </w:rPr>
        <w:t xml:space="preserve"> </w:t>
      </w:r>
      <w:r w:rsidRPr="00C90F2B">
        <w:rPr>
          <w:rFonts w:ascii="Verdana" w:hAnsi="Verdana"/>
          <w:sz w:val="20"/>
          <w:szCs w:val="20"/>
        </w:rPr>
        <w:t>not</w:t>
      </w:r>
      <w:r w:rsidRPr="00C90F2B">
        <w:rPr>
          <w:rFonts w:ascii="Verdana" w:hAnsi="Verdana"/>
          <w:spacing w:val="-13"/>
          <w:sz w:val="20"/>
          <w:szCs w:val="20"/>
        </w:rPr>
        <w:t xml:space="preserve"> </w:t>
      </w:r>
      <w:r w:rsidRPr="00C90F2B">
        <w:rPr>
          <w:rFonts w:ascii="Verdana" w:hAnsi="Verdana"/>
          <w:sz w:val="20"/>
          <w:szCs w:val="20"/>
        </w:rPr>
        <w:t>otherwise</w:t>
      </w:r>
      <w:r w:rsidRPr="00C90F2B">
        <w:rPr>
          <w:rFonts w:ascii="Verdana" w:hAnsi="Verdana"/>
          <w:spacing w:val="-12"/>
          <w:sz w:val="20"/>
          <w:szCs w:val="20"/>
        </w:rPr>
        <w:t xml:space="preserve"> </w:t>
      </w:r>
      <w:r w:rsidRPr="00C90F2B">
        <w:rPr>
          <w:rFonts w:ascii="Verdana" w:hAnsi="Verdana"/>
          <w:sz w:val="20"/>
          <w:szCs w:val="20"/>
        </w:rPr>
        <w:t>repaid)</w:t>
      </w:r>
      <w:r w:rsidRPr="00C90F2B">
        <w:rPr>
          <w:rFonts w:ascii="Verdana" w:hAnsi="Verdana"/>
          <w:spacing w:val="-16"/>
          <w:sz w:val="20"/>
          <w:szCs w:val="20"/>
        </w:rPr>
        <w:t xml:space="preserve"> </w:t>
      </w:r>
      <w:r w:rsidRPr="00C90F2B">
        <w:rPr>
          <w:rFonts w:ascii="Verdana" w:hAnsi="Verdana"/>
          <w:sz w:val="20"/>
          <w:szCs w:val="20"/>
        </w:rPr>
        <w:t>or</w:t>
      </w:r>
      <w:r w:rsidRPr="00C90F2B">
        <w:rPr>
          <w:rFonts w:ascii="Verdana" w:hAnsi="Verdana"/>
          <w:spacing w:val="-14"/>
          <w:sz w:val="20"/>
          <w:szCs w:val="20"/>
        </w:rPr>
        <w:t xml:space="preserve"> </w:t>
      </w:r>
      <w:r w:rsidRPr="00C90F2B">
        <w:rPr>
          <w:rFonts w:ascii="Verdana" w:hAnsi="Verdana"/>
          <w:sz w:val="20"/>
          <w:szCs w:val="20"/>
        </w:rPr>
        <w:t>payable</w:t>
      </w:r>
      <w:r w:rsidRPr="00C90F2B">
        <w:rPr>
          <w:rFonts w:ascii="Verdana" w:hAnsi="Verdana"/>
          <w:spacing w:val="-10"/>
          <w:sz w:val="20"/>
          <w:szCs w:val="20"/>
        </w:rPr>
        <w:t xml:space="preserve"> </w:t>
      </w:r>
      <w:r w:rsidRPr="00C90F2B">
        <w:rPr>
          <w:rFonts w:ascii="Verdana" w:hAnsi="Verdana"/>
          <w:sz w:val="20"/>
          <w:szCs w:val="20"/>
        </w:rPr>
        <w:t>either</w:t>
      </w:r>
      <w:r w:rsidRPr="00C90F2B">
        <w:rPr>
          <w:rFonts w:ascii="Verdana" w:hAnsi="Verdana"/>
          <w:spacing w:val="-12"/>
          <w:sz w:val="20"/>
          <w:szCs w:val="20"/>
        </w:rPr>
        <w:t xml:space="preserve"> </w:t>
      </w:r>
      <w:r w:rsidRPr="00C90F2B">
        <w:rPr>
          <w:rFonts w:ascii="Verdana" w:hAnsi="Verdana"/>
          <w:sz w:val="20"/>
          <w:szCs w:val="20"/>
        </w:rPr>
        <w:t>from</w:t>
      </w:r>
      <w:r w:rsidRPr="00C90F2B">
        <w:rPr>
          <w:rFonts w:ascii="Verdana" w:hAnsi="Verdana"/>
          <w:spacing w:val="-12"/>
          <w:sz w:val="20"/>
          <w:szCs w:val="20"/>
        </w:rPr>
        <w:t xml:space="preserve"> </w:t>
      </w:r>
      <w:r w:rsidRPr="00C90F2B">
        <w:rPr>
          <w:rFonts w:ascii="Verdana" w:hAnsi="Verdana"/>
          <w:sz w:val="20"/>
          <w:szCs w:val="20"/>
        </w:rPr>
        <w:t>a</w:t>
      </w:r>
      <w:r w:rsidRPr="00C90F2B">
        <w:rPr>
          <w:rFonts w:ascii="Verdana" w:hAnsi="Verdana"/>
          <w:spacing w:val="-10"/>
          <w:sz w:val="20"/>
          <w:szCs w:val="20"/>
        </w:rPr>
        <w:t xml:space="preserve"> </w:t>
      </w:r>
      <w:r w:rsidRPr="00C90F2B">
        <w:rPr>
          <w:rFonts w:ascii="Verdana" w:hAnsi="Verdana"/>
          <w:sz w:val="20"/>
          <w:szCs w:val="20"/>
        </w:rPr>
        <w:t>pre-existing</w:t>
      </w:r>
      <w:r w:rsidRPr="00C90F2B">
        <w:rPr>
          <w:rFonts w:ascii="Verdana" w:hAnsi="Verdana"/>
          <w:spacing w:val="-10"/>
          <w:sz w:val="20"/>
          <w:szCs w:val="20"/>
        </w:rPr>
        <w:t xml:space="preserve"> </w:t>
      </w:r>
      <w:r w:rsidRPr="00C90F2B">
        <w:rPr>
          <w:rFonts w:ascii="Verdana" w:hAnsi="Verdana"/>
          <w:sz w:val="20"/>
          <w:szCs w:val="20"/>
        </w:rPr>
        <w:t>public</w:t>
      </w:r>
      <w:r w:rsidRPr="00C90F2B">
        <w:rPr>
          <w:rFonts w:ascii="Verdana" w:hAnsi="Verdana"/>
          <w:spacing w:val="-10"/>
          <w:sz w:val="20"/>
          <w:szCs w:val="20"/>
        </w:rPr>
        <w:t xml:space="preserve"> </w:t>
      </w:r>
      <w:r w:rsidRPr="00C90F2B">
        <w:rPr>
          <w:rFonts w:ascii="Verdana" w:hAnsi="Verdana"/>
          <w:sz w:val="20"/>
          <w:szCs w:val="20"/>
        </w:rPr>
        <w:t>service pension</w:t>
      </w:r>
      <w:r w:rsidRPr="00C90F2B">
        <w:rPr>
          <w:rFonts w:ascii="Verdana" w:hAnsi="Verdana"/>
          <w:spacing w:val="-4"/>
          <w:sz w:val="20"/>
          <w:szCs w:val="20"/>
        </w:rPr>
        <w:t xml:space="preserve"> </w:t>
      </w:r>
      <w:r w:rsidRPr="00C90F2B">
        <w:rPr>
          <w:rFonts w:ascii="Verdana" w:hAnsi="Verdana"/>
          <w:sz w:val="20"/>
          <w:szCs w:val="20"/>
        </w:rPr>
        <w:t>scheme</w:t>
      </w:r>
      <w:r w:rsidRPr="00C90F2B">
        <w:rPr>
          <w:rFonts w:ascii="Verdana" w:hAnsi="Verdana"/>
          <w:spacing w:val="-5"/>
          <w:sz w:val="20"/>
          <w:szCs w:val="20"/>
        </w:rPr>
        <w:t xml:space="preserve"> </w:t>
      </w:r>
      <w:r w:rsidRPr="00C90F2B">
        <w:rPr>
          <w:rFonts w:ascii="Verdana" w:hAnsi="Verdana"/>
          <w:sz w:val="20"/>
          <w:szCs w:val="20"/>
        </w:rPr>
        <w:t>or</w:t>
      </w:r>
      <w:r w:rsidRPr="00C90F2B">
        <w:rPr>
          <w:rFonts w:ascii="Verdana" w:hAnsi="Verdana"/>
          <w:spacing w:val="-6"/>
          <w:sz w:val="20"/>
          <w:szCs w:val="20"/>
        </w:rPr>
        <w:t xml:space="preserve"> </w:t>
      </w:r>
      <w:r w:rsidRPr="00C90F2B">
        <w:rPr>
          <w:rFonts w:ascii="Verdana" w:hAnsi="Verdana"/>
          <w:sz w:val="20"/>
          <w:szCs w:val="20"/>
        </w:rPr>
        <w:t>from</w:t>
      </w:r>
      <w:r w:rsidRPr="00C90F2B">
        <w:rPr>
          <w:rFonts w:ascii="Verdana" w:hAnsi="Verdana"/>
          <w:spacing w:val="-3"/>
          <w:sz w:val="20"/>
          <w:szCs w:val="20"/>
        </w:rPr>
        <w:t xml:space="preserve"> </w:t>
      </w:r>
      <w:r w:rsidRPr="00C90F2B">
        <w:rPr>
          <w:rFonts w:ascii="Verdana" w:hAnsi="Verdana"/>
          <w:sz w:val="20"/>
          <w:szCs w:val="20"/>
        </w:rPr>
        <w:t>the</w:t>
      </w:r>
      <w:r w:rsidRPr="00C90F2B">
        <w:rPr>
          <w:rFonts w:ascii="Verdana" w:hAnsi="Verdana"/>
          <w:spacing w:val="-3"/>
          <w:sz w:val="20"/>
          <w:szCs w:val="20"/>
        </w:rPr>
        <w:t xml:space="preserve"> </w:t>
      </w:r>
      <w:r w:rsidRPr="00C90F2B">
        <w:rPr>
          <w:rFonts w:ascii="Verdana" w:hAnsi="Verdana"/>
          <w:sz w:val="20"/>
          <w:szCs w:val="20"/>
        </w:rPr>
        <w:t>Single</w:t>
      </w:r>
      <w:r w:rsidRPr="00C90F2B">
        <w:rPr>
          <w:rFonts w:ascii="Verdana" w:hAnsi="Verdana"/>
          <w:spacing w:val="-3"/>
          <w:sz w:val="20"/>
          <w:szCs w:val="20"/>
        </w:rPr>
        <w:t xml:space="preserve"> </w:t>
      </w:r>
      <w:r w:rsidRPr="00C90F2B">
        <w:rPr>
          <w:rFonts w:ascii="Verdana" w:hAnsi="Verdana"/>
          <w:sz w:val="20"/>
          <w:szCs w:val="20"/>
        </w:rPr>
        <w:t>Scheme</w:t>
      </w:r>
      <w:r w:rsidRPr="00C90F2B">
        <w:rPr>
          <w:rFonts w:ascii="Verdana" w:hAnsi="Verdana"/>
          <w:spacing w:val="-5"/>
          <w:sz w:val="20"/>
          <w:szCs w:val="20"/>
        </w:rPr>
        <w:t xml:space="preserve"> </w:t>
      </w:r>
      <w:r w:rsidRPr="00C90F2B">
        <w:rPr>
          <w:rFonts w:ascii="Verdana" w:hAnsi="Verdana"/>
          <w:sz w:val="20"/>
          <w:szCs w:val="20"/>
        </w:rPr>
        <w:t>and</w:t>
      </w:r>
      <w:r w:rsidRPr="00C90F2B">
        <w:rPr>
          <w:rFonts w:ascii="Verdana" w:hAnsi="Verdana"/>
          <w:spacing w:val="-4"/>
          <w:sz w:val="20"/>
          <w:szCs w:val="20"/>
        </w:rPr>
        <w:t xml:space="preserve"> </w:t>
      </w:r>
      <w:r w:rsidRPr="00C90F2B">
        <w:rPr>
          <w:rFonts w:ascii="Verdana" w:hAnsi="Verdana"/>
          <w:sz w:val="20"/>
          <w:szCs w:val="20"/>
        </w:rPr>
        <w:t>any</w:t>
      </w:r>
      <w:r w:rsidRPr="00C90F2B">
        <w:rPr>
          <w:rFonts w:ascii="Verdana" w:hAnsi="Verdana"/>
          <w:spacing w:val="-5"/>
          <w:sz w:val="20"/>
          <w:szCs w:val="20"/>
        </w:rPr>
        <w:t xml:space="preserve"> </w:t>
      </w:r>
      <w:r w:rsidRPr="00C90F2B">
        <w:rPr>
          <w:rFonts w:ascii="Verdana" w:hAnsi="Verdana"/>
          <w:sz w:val="20"/>
          <w:szCs w:val="20"/>
        </w:rPr>
        <w:t>death</w:t>
      </w:r>
      <w:r w:rsidRPr="00C90F2B">
        <w:rPr>
          <w:rFonts w:ascii="Verdana" w:hAnsi="Verdana"/>
          <w:spacing w:val="-4"/>
          <w:sz w:val="20"/>
          <w:szCs w:val="20"/>
        </w:rPr>
        <w:t xml:space="preserve"> </w:t>
      </w:r>
      <w:r w:rsidRPr="00C90F2B">
        <w:rPr>
          <w:rFonts w:ascii="Verdana" w:hAnsi="Verdana"/>
          <w:sz w:val="20"/>
          <w:szCs w:val="20"/>
        </w:rPr>
        <w:t>gratuity</w:t>
      </w:r>
      <w:r w:rsidRPr="00C90F2B">
        <w:rPr>
          <w:rFonts w:ascii="Verdana" w:hAnsi="Verdana"/>
          <w:spacing w:val="-5"/>
          <w:sz w:val="20"/>
          <w:szCs w:val="20"/>
        </w:rPr>
        <w:t xml:space="preserve"> </w:t>
      </w:r>
      <w:r w:rsidRPr="00C90F2B">
        <w:rPr>
          <w:rFonts w:ascii="Verdana" w:hAnsi="Verdana"/>
          <w:sz w:val="20"/>
          <w:szCs w:val="20"/>
        </w:rPr>
        <w:t>payable</w:t>
      </w:r>
      <w:r w:rsidRPr="00C90F2B">
        <w:rPr>
          <w:rFonts w:ascii="Verdana" w:hAnsi="Verdana"/>
          <w:spacing w:val="-8"/>
          <w:sz w:val="20"/>
          <w:szCs w:val="20"/>
        </w:rPr>
        <w:t xml:space="preserve"> </w:t>
      </w:r>
      <w:r w:rsidRPr="00C90F2B">
        <w:rPr>
          <w:rFonts w:ascii="Verdana" w:hAnsi="Verdana"/>
          <w:sz w:val="20"/>
          <w:szCs w:val="20"/>
        </w:rPr>
        <w:t>or</w:t>
      </w:r>
      <w:r w:rsidRPr="00C90F2B">
        <w:rPr>
          <w:rFonts w:ascii="Verdana" w:hAnsi="Verdana"/>
          <w:spacing w:val="-3"/>
          <w:sz w:val="20"/>
          <w:szCs w:val="20"/>
        </w:rPr>
        <w:t xml:space="preserve"> </w:t>
      </w:r>
      <w:r w:rsidRPr="00C90F2B">
        <w:rPr>
          <w:rFonts w:ascii="Verdana" w:hAnsi="Verdana"/>
          <w:sz w:val="20"/>
          <w:szCs w:val="20"/>
        </w:rPr>
        <w:t>already paid</w:t>
      </w:r>
      <w:r w:rsidRPr="00C90F2B">
        <w:rPr>
          <w:rFonts w:ascii="Verdana" w:hAnsi="Verdana"/>
          <w:spacing w:val="-7"/>
          <w:sz w:val="20"/>
          <w:szCs w:val="20"/>
        </w:rPr>
        <w:t xml:space="preserve"> </w:t>
      </w:r>
      <w:r w:rsidRPr="00C90F2B">
        <w:rPr>
          <w:rFonts w:ascii="Verdana" w:hAnsi="Verdana"/>
          <w:sz w:val="20"/>
          <w:szCs w:val="20"/>
        </w:rPr>
        <w:t>from</w:t>
      </w:r>
      <w:r w:rsidRPr="00C90F2B">
        <w:rPr>
          <w:rFonts w:ascii="Verdana" w:hAnsi="Verdana"/>
          <w:spacing w:val="-4"/>
          <w:sz w:val="20"/>
          <w:szCs w:val="20"/>
        </w:rPr>
        <w:t xml:space="preserve"> </w:t>
      </w:r>
      <w:r w:rsidRPr="00C90F2B">
        <w:rPr>
          <w:rFonts w:ascii="Verdana" w:hAnsi="Verdana"/>
          <w:sz w:val="20"/>
          <w:szCs w:val="20"/>
        </w:rPr>
        <w:t>a pre-existing public service pension</w:t>
      </w:r>
      <w:r w:rsidRPr="00C90F2B">
        <w:rPr>
          <w:rFonts w:ascii="Verdana" w:hAnsi="Verdana"/>
          <w:spacing w:val="-27"/>
          <w:sz w:val="20"/>
          <w:szCs w:val="20"/>
        </w:rPr>
        <w:t xml:space="preserve"> </w:t>
      </w:r>
      <w:r w:rsidRPr="00C90F2B">
        <w:rPr>
          <w:rFonts w:ascii="Verdana" w:hAnsi="Verdana"/>
          <w:sz w:val="20"/>
          <w:szCs w:val="20"/>
        </w:rPr>
        <w:t>scheme.</w:t>
      </w:r>
    </w:p>
    <w:p w:rsidR="004A26C1" w:rsidRPr="00C90F2B" w:rsidRDefault="004A26C1">
      <w:pPr>
        <w:pStyle w:val="BodyText"/>
        <w:spacing w:before="10"/>
        <w:rPr>
          <w:rFonts w:ascii="Verdana" w:hAnsi="Verdana"/>
          <w:sz w:val="20"/>
          <w:szCs w:val="20"/>
        </w:rPr>
      </w:pPr>
    </w:p>
    <w:p w:rsidR="004A26C1" w:rsidRPr="00C90F2B" w:rsidRDefault="003E3CDC">
      <w:pPr>
        <w:pStyle w:val="Heading3"/>
        <w:ind w:left="460" w:firstLine="0"/>
        <w:rPr>
          <w:rFonts w:ascii="Verdana" w:hAnsi="Verdana"/>
          <w:sz w:val="20"/>
          <w:szCs w:val="20"/>
        </w:rPr>
      </w:pPr>
      <w:r w:rsidRPr="00C90F2B">
        <w:rPr>
          <w:rFonts w:ascii="Verdana" w:hAnsi="Verdana"/>
          <w:sz w:val="20"/>
          <w:szCs w:val="20"/>
        </w:rPr>
        <w:t>Calculation</w:t>
      </w:r>
    </w:p>
    <w:p w:rsidR="004A26C1" w:rsidRPr="00C90F2B" w:rsidRDefault="004A26C1">
      <w:pPr>
        <w:pStyle w:val="BodyText"/>
        <w:spacing w:before="11"/>
        <w:rPr>
          <w:rFonts w:ascii="Verdana" w:hAnsi="Verdana"/>
          <w:b/>
          <w:sz w:val="20"/>
          <w:szCs w:val="20"/>
        </w:rPr>
      </w:pPr>
    </w:p>
    <w:p w:rsidR="004A26C1" w:rsidRPr="00C90F2B" w:rsidRDefault="003E3CDC">
      <w:pPr>
        <w:pStyle w:val="BodyText"/>
        <w:spacing w:before="1"/>
        <w:ind w:left="458" w:right="107"/>
        <w:jc w:val="both"/>
        <w:rPr>
          <w:rFonts w:ascii="Verdana" w:hAnsi="Verdana"/>
          <w:sz w:val="20"/>
          <w:szCs w:val="20"/>
        </w:rPr>
      </w:pPr>
      <w:r w:rsidRPr="00C90F2B">
        <w:rPr>
          <w:rFonts w:ascii="Verdana" w:hAnsi="Verdana"/>
          <w:sz w:val="20"/>
          <w:szCs w:val="20"/>
        </w:rPr>
        <w:t>In accordance with Paragraph 61 of the Pensions Authority’s Guidance Notes on the Pensions Provisions</w:t>
      </w:r>
      <w:r w:rsidRPr="00C90F2B">
        <w:rPr>
          <w:rFonts w:ascii="Verdana" w:hAnsi="Verdana"/>
          <w:spacing w:val="-6"/>
          <w:sz w:val="20"/>
          <w:szCs w:val="20"/>
        </w:rPr>
        <w:t xml:space="preserve"> </w:t>
      </w:r>
      <w:r w:rsidRPr="00C90F2B">
        <w:rPr>
          <w:rFonts w:ascii="Verdana" w:hAnsi="Verdana"/>
          <w:sz w:val="20"/>
          <w:szCs w:val="20"/>
        </w:rPr>
        <w:t>of</w:t>
      </w:r>
      <w:r w:rsidRPr="00C90F2B">
        <w:rPr>
          <w:rFonts w:ascii="Verdana" w:hAnsi="Verdana"/>
          <w:spacing w:val="-6"/>
          <w:sz w:val="20"/>
          <w:szCs w:val="20"/>
        </w:rPr>
        <w:t xml:space="preserve"> </w:t>
      </w:r>
      <w:r w:rsidRPr="00C90F2B">
        <w:rPr>
          <w:rFonts w:ascii="Verdana" w:hAnsi="Verdana"/>
          <w:sz w:val="20"/>
          <w:szCs w:val="20"/>
        </w:rPr>
        <w:t>the</w:t>
      </w:r>
      <w:r w:rsidRPr="00C90F2B">
        <w:rPr>
          <w:rFonts w:ascii="Verdana" w:hAnsi="Verdana"/>
          <w:spacing w:val="-3"/>
          <w:sz w:val="20"/>
          <w:szCs w:val="20"/>
        </w:rPr>
        <w:t xml:space="preserve"> </w:t>
      </w:r>
      <w:r w:rsidRPr="00C90F2B">
        <w:rPr>
          <w:rFonts w:ascii="Verdana" w:hAnsi="Verdana"/>
          <w:sz w:val="20"/>
          <w:szCs w:val="20"/>
        </w:rPr>
        <w:t>Family</w:t>
      </w:r>
      <w:r w:rsidRPr="00C90F2B">
        <w:rPr>
          <w:rFonts w:ascii="Verdana" w:hAnsi="Verdana"/>
          <w:spacing w:val="-1"/>
          <w:sz w:val="20"/>
          <w:szCs w:val="20"/>
        </w:rPr>
        <w:t xml:space="preserve"> </w:t>
      </w:r>
      <w:r w:rsidRPr="00C90F2B">
        <w:rPr>
          <w:rFonts w:ascii="Verdana" w:hAnsi="Verdana"/>
          <w:sz w:val="20"/>
          <w:szCs w:val="20"/>
        </w:rPr>
        <w:t>Law Acts,</w:t>
      </w:r>
      <w:r w:rsidRPr="00C90F2B">
        <w:rPr>
          <w:rFonts w:ascii="Verdana" w:hAnsi="Verdana"/>
          <w:spacing w:val="-3"/>
          <w:sz w:val="20"/>
          <w:szCs w:val="20"/>
        </w:rPr>
        <w:t xml:space="preserve"> </w:t>
      </w:r>
      <w:r w:rsidRPr="00C90F2B">
        <w:rPr>
          <w:rFonts w:ascii="Verdana" w:hAnsi="Verdana"/>
          <w:sz w:val="20"/>
          <w:szCs w:val="20"/>
        </w:rPr>
        <w:t>the</w:t>
      </w:r>
      <w:r w:rsidRPr="00C90F2B">
        <w:rPr>
          <w:rFonts w:ascii="Verdana" w:hAnsi="Verdana"/>
          <w:spacing w:val="-3"/>
          <w:sz w:val="20"/>
          <w:szCs w:val="20"/>
        </w:rPr>
        <w:t xml:space="preserve"> </w:t>
      </w:r>
      <w:r w:rsidRPr="00C90F2B">
        <w:rPr>
          <w:rFonts w:ascii="Verdana" w:hAnsi="Verdana"/>
          <w:sz w:val="20"/>
          <w:szCs w:val="20"/>
        </w:rPr>
        <w:t>calculations</w:t>
      </w:r>
      <w:r w:rsidRPr="00C90F2B">
        <w:rPr>
          <w:rFonts w:ascii="Verdana" w:hAnsi="Verdana"/>
          <w:spacing w:val="-6"/>
          <w:sz w:val="20"/>
          <w:szCs w:val="20"/>
        </w:rPr>
        <w:t xml:space="preserve"> </w:t>
      </w:r>
      <w:r w:rsidRPr="00C90F2B">
        <w:rPr>
          <w:rFonts w:ascii="Verdana" w:hAnsi="Verdana"/>
          <w:sz w:val="20"/>
          <w:szCs w:val="20"/>
        </w:rPr>
        <w:t>are</w:t>
      </w:r>
      <w:r w:rsidRPr="00C90F2B">
        <w:rPr>
          <w:rFonts w:ascii="Verdana" w:hAnsi="Verdana"/>
          <w:spacing w:val="-5"/>
          <w:sz w:val="20"/>
          <w:szCs w:val="20"/>
        </w:rPr>
        <w:t xml:space="preserve"> </w:t>
      </w:r>
      <w:r w:rsidRPr="00C90F2B">
        <w:rPr>
          <w:rFonts w:ascii="Verdana" w:hAnsi="Verdana"/>
          <w:sz w:val="20"/>
          <w:szCs w:val="20"/>
        </w:rPr>
        <w:t>based</w:t>
      </w:r>
      <w:r w:rsidRPr="00C90F2B">
        <w:rPr>
          <w:rFonts w:ascii="Verdana" w:hAnsi="Verdana"/>
          <w:spacing w:val="-6"/>
          <w:sz w:val="20"/>
          <w:szCs w:val="20"/>
        </w:rPr>
        <w:t xml:space="preserve"> </w:t>
      </w:r>
      <w:r w:rsidRPr="00C90F2B">
        <w:rPr>
          <w:rFonts w:ascii="Verdana" w:hAnsi="Verdana"/>
          <w:sz w:val="20"/>
          <w:szCs w:val="20"/>
        </w:rPr>
        <w:t>on</w:t>
      </w:r>
      <w:r w:rsidRPr="00C90F2B">
        <w:rPr>
          <w:rFonts w:ascii="Verdana" w:hAnsi="Verdana"/>
          <w:spacing w:val="-9"/>
          <w:sz w:val="20"/>
          <w:szCs w:val="20"/>
        </w:rPr>
        <w:t xml:space="preserve"> </w:t>
      </w:r>
      <w:r w:rsidRPr="00C90F2B">
        <w:rPr>
          <w:rFonts w:ascii="Verdana" w:hAnsi="Verdana"/>
          <w:sz w:val="20"/>
          <w:szCs w:val="20"/>
        </w:rPr>
        <w:t>the</w:t>
      </w:r>
      <w:r w:rsidRPr="00C90F2B">
        <w:rPr>
          <w:rFonts w:ascii="Verdana" w:hAnsi="Verdana"/>
          <w:spacing w:val="-3"/>
          <w:sz w:val="20"/>
          <w:szCs w:val="20"/>
        </w:rPr>
        <w:t xml:space="preserve"> </w:t>
      </w:r>
      <w:r w:rsidRPr="00C90F2B">
        <w:rPr>
          <w:rFonts w:ascii="Verdana" w:hAnsi="Verdana"/>
          <w:sz w:val="20"/>
          <w:szCs w:val="20"/>
        </w:rPr>
        <w:t>assumption</w:t>
      </w:r>
      <w:r w:rsidRPr="00C90F2B">
        <w:rPr>
          <w:rFonts w:ascii="Verdana" w:hAnsi="Verdana"/>
          <w:spacing w:val="-6"/>
          <w:sz w:val="20"/>
          <w:szCs w:val="20"/>
        </w:rPr>
        <w:t xml:space="preserve"> </w:t>
      </w:r>
      <w:r w:rsidRPr="00C90F2B">
        <w:rPr>
          <w:rFonts w:ascii="Verdana" w:hAnsi="Verdana"/>
          <w:sz w:val="20"/>
          <w:szCs w:val="20"/>
        </w:rPr>
        <w:t>that [NAME]</w:t>
      </w:r>
      <w:r w:rsidRPr="00C90F2B">
        <w:rPr>
          <w:rFonts w:ascii="Verdana" w:hAnsi="Verdana"/>
          <w:spacing w:val="-6"/>
          <w:sz w:val="20"/>
          <w:szCs w:val="20"/>
        </w:rPr>
        <w:t xml:space="preserve"> </w:t>
      </w:r>
      <w:r w:rsidRPr="00C90F2B">
        <w:rPr>
          <w:rFonts w:ascii="Verdana" w:hAnsi="Verdana"/>
          <w:sz w:val="20"/>
          <w:szCs w:val="20"/>
        </w:rPr>
        <w:t>died in service on the date of</w:t>
      </w:r>
      <w:r w:rsidRPr="00C90F2B">
        <w:rPr>
          <w:rFonts w:ascii="Verdana" w:hAnsi="Verdana"/>
          <w:spacing w:val="-24"/>
          <w:sz w:val="20"/>
          <w:szCs w:val="20"/>
        </w:rPr>
        <w:t xml:space="preserve"> </w:t>
      </w:r>
      <w:r w:rsidRPr="00C90F2B">
        <w:rPr>
          <w:rFonts w:ascii="Verdana" w:hAnsi="Verdana"/>
          <w:sz w:val="20"/>
          <w:szCs w:val="20"/>
        </w:rPr>
        <w:t>valuation.</w:t>
      </w:r>
    </w:p>
    <w:p w:rsidR="004A26C1" w:rsidRPr="00C90F2B" w:rsidRDefault="003E3CDC">
      <w:pPr>
        <w:pStyle w:val="BodyText"/>
        <w:tabs>
          <w:tab w:val="left" w:pos="5138"/>
        </w:tabs>
        <w:spacing w:before="2"/>
        <w:ind w:left="458"/>
        <w:jc w:val="both"/>
        <w:rPr>
          <w:rFonts w:ascii="Verdana" w:hAnsi="Verdana"/>
          <w:b/>
          <w:sz w:val="20"/>
          <w:szCs w:val="20"/>
        </w:rPr>
      </w:pPr>
      <w:r w:rsidRPr="00C90F2B">
        <w:rPr>
          <w:rFonts w:ascii="Verdana" w:hAnsi="Verdana"/>
          <w:sz w:val="20"/>
          <w:szCs w:val="20"/>
        </w:rPr>
        <w:t>Death</w:t>
      </w:r>
      <w:r w:rsidRPr="00C90F2B">
        <w:rPr>
          <w:rFonts w:ascii="Verdana" w:hAnsi="Verdana"/>
          <w:spacing w:val="-9"/>
          <w:sz w:val="20"/>
          <w:szCs w:val="20"/>
        </w:rPr>
        <w:t xml:space="preserve"> </w:t>
      </w:r>
      <w:r w:rsidRPr="00C90F2B">
        <w:rPr>
          <w:rFonts w:ascii="Verdana" w:hAnsi="Verdana"/>
          <w:sz w:val="20"/>
          <w:szCs w:val="20"/>
        </w:rPr>
        <w:t>Gratuity</w:t>
      </w:r>
      <w:r w:rsidRPr="00C90F2B">
        <w:rPr>
          <w:rFonts w:ascii="Verdana" w:hAnsi="Verdana"/>
          <w:spacing w:val="-1"/>
          <w:sz w:val="20"/>
          <w:szCs w:val="20"/>
        </w:rPr>
        <w:t xml:space="preserve"> </w:t>
      </w:r>
      <w:r w:rsidRPr="00C90F2B">
        <w:rPr>
          <w:rFonts w:ascii="Verdana" w:hAnsi="Verdana"/>
          <w:sz w:val="20"/>
          <w:szCs w:val="20"/>
        </w:rPr>
        <w:t>payable:</w:t>
      </w:r>
      <w:r w:rsidRPr="00C90F2B">
        <w:rPr>
          <w:rFonts w:ascii="Verdana" w:hAnsi="Verdana"/>
          <w:sz w:val="20"/>
          <w:szCs w:val="20"/>
        </w:rPr>
        <w:tab/>
      </w:r>
      <w:r w:rsidRPr="00C90F2B">
        <w:rPr>
          <w:rFonts w:ascii="Verdana" w:hAnsi="Verdana"/>
          <w:b/>
          <w:sz w:val="20"/>
          <w:szCs w:val="20"/>
        </w:rPr>
        <w:t>€</w:t>
      </w:r>
    </w:p>
    <w:p w:rsidR="004A26C1" w:rsidRPr="00C90F2B" w:rsidRDefault="003E3CDC">
      <w:pPr>
        <w:pStyle w:val="Heading3"/>
        <w:numPr>
          <w:ilvl w:val="0"/>
          <w:numId w:val="3"/>
        </w:numPr>
        <w:tabs>
          <w:tab w:val="left" w:pos="821"/>
        </w:tabs>
        <w:spacing w:before="196"/>
        <w:ind w:hanging="3961"/>
        <w:jc w:val="both"/>
        <w:rPr>
          <w:rFonts w:ascii="Verdana" w:hAnsi="Verdana"/>
          <w:sz w:val="20"/>
          <w:szCs w:val="20"/>
        </w:rPr>
      </w:pPr>
      <w:r w:rsidRPr="00C90F2B">
        <w:rPr>
          <w:rFonts w:ascii="Verdana" w:hAnsi="Verdana"/>
          <w:sz w:val="20"/>
          <w:szCs w:val="20"/>
        </w:rPr>
        <w:t>Date on which pension will become</w:t>
      </w:r>
      <w:r w:rsidRPr="00C90F2B">
        <w:rPr>
          <w:rFonts w:ascii="Verdana" w:hAnsi="Verdana"/>
          <w:spacing w:val="-27"/>
          <w:sz w:val="20"/>
          <w:szCs w:val="20"/>
        </w:rPr>
        <w:t xml:space="preserve"> </w:t>
      </w:r>
      <w:r w:rsidRPr="00C90F2B">
        <w:rPr>
          <w:rFonts w:ascii="Verdana" w:hAnsi="Verdana"/>
          <w:sz w:val="20"/>
          <w:szCs w:val="20"/>
        </w:rPr>
        <w:t>payable</w:t>
      </w:r>
    </w:p>
    <w:p w:rsidR="004A26C1" w:rsidRPr="00C90F2B" w:rsidRDefault="004A26C1">
      <w:pPr>
        <w:pStyle w:val="BodyText"/>
        <w:spacing w:before="3"/>
        <w:rPr>
          <w:rFonts w:ascii="Verdana" w:hAnsi="Verdana"/>
          <w:b/>
          <w:sz w:val="20"/>
          <w:szCs w:val="20"/>
        </w:rPr>
      </w:pPr>
    </w:p>
    <w:p w:rsidR="004A26C1" w:rsidRPr="00C90F2B" w:rsidRDefault="003E3CDC">
      <w:pPr>
        <w:spacing w:before="1"/>
        <w:ind w:left="458" w:right="113"/>
        <w:jc w:val="both"/>
        <w:rPr>
          <w:rFonts w:ascii="Verdana" w:hAnsi="Verdana"/>
          <w:sz w:val="20"/>
          <w:szCs w:val="20"/>
        </w:rPr>
      </w:pPr>
      <w:r w:rsidRPr="00C90F2B">
        <w:rPr>
          <w:rFonts w:ascii="Verdana" w:hAnsi="Verdana"/>
          <w:sz w:val="20"/>
          <w:szCs w:val="20"/>
        </w:rPr>
        <w:t>If [NAME] continues in service, [his/her] minimum normal retirement age is [ ] (in line with State Pension age changes) and [he/she] must retire by the age of 70 at the latest. [He/She] may retire early with actuarially reduced benefits from age 55, provided the qualifying conditions are fulfilled and the employer consents.</w:t>
      </w:r>
    </w:p>
    <w:p w:rsidR="004A26C1" w:rsidRPr="00C90F2B" w:rsidRDefault="003E3CDC">
      <w:pPr>
        <w:ind w:left="458" w:right="110"/>
        <w:jc w:val="both"/>
        <w:rPr>
          <w:rFonts w:ascii="Verdana" w:hAnsi="Verdana"/>
          <w:sz w:val="20"/>
          <w:szCs w:val="20"/>
        </w:rPr>
      </w:pPr>
      <w:r w:rsidRPr="00C90F2B">
        <w:rPr>
          <w:rFonts w:ascii="Verdana" w:hAnsi="Verdana"/>
          <w:sz w:val="20"/>
          <w:szCs w:val="20"/>
        </w:rPr>
        <w:t>In general, the minimum pension age for Single Scheme members is currently 66 years, rising to 67 in 2021 and 68 in 2028 in line with State Pension age changes.</w:t>
      </w:r>
    </w:p>
    <w:p w:rsidR="004A26C1" w:rsidRPr="00C90F2B" w:rsidRDefault="004A26C1">
      <w:pPr>
        <w:pStyle w:val="BodyText"/>
        <w:spacing w:before="12"/>
        <w:rPr>
          <w:rFonts w:ascii="Verdana" w:hAnsi="Verdana"/>
          <w:sz w:val="20"/>
          <w:szCs w:val="20"/>
        </w:rPr>
      </w:pPr>
    </w:p>
    <w:p w:rsidR="004A26C1" w:rsidRPr="00C90F2B" w:rsidRDefault="003E3CDC">
      <w:pPr>
        <w:pStyle w:val="ListParagraph"/>
        <w:numPr>
          <w:ilvl w:val="0"/>
          <w:numId w:val="3"/>
        </w:numPr>
        <w:tabs>
          <w:tab w:val="left" w:pos="818"/>
        </w:tabs>
        <w:ind w:left="818" w:hanging="358"/>
        <w:jc w:val="both"/>
        <w:rPr>
          <w:rFonts w:ascii="Verdana" w:hAnsi="Verdana"/>
          <w:b/>
          <w:sz w:val="20"/>
          <w:szCs w:val="20"/>
        </w:rPr>
      </w:pPr>
      <w:r w:rsidRPr="00C90F2B">
        <w:rPr>
          <w:rFonts w:ascii="Verdana" w:hAnsi="Verdana"/>
          <w:b/>
          <w:sz w:val="20"/>
          <w:szCs w:val="20"/>
        </w:rPr>
        <w:t>Provision for variance in</w:t>
      </w:r>
      <w:r w:rsidRPr="00C90F2B">
        <w:rPr>
          <w:rFonts w:ascii="Verdana" w:hAnsi="Verdana"/>
          <w:b/>
          <w:spacing w:val="-21"/>
          <w:sz w:val="20"/>
          <w:szCs w:val="20"/>
        </w:rPr>
        <w:t xml:space="preserve"> </w:t>
      </w:r>
      <w:r w:rsidRPr="00C90F2B">
        <w:rPr>
          <w:rFonts w:ascii="Verdana" w:hAnsi="Verdana"/>
          <w:b/>
          <w:sz w:val="20"/>
          <w:szCs w:val="20"/>
        </w:rPr>
        <w:t>pension</w:t>
      </w:r>
    </w:p>
    <w:p w:rsidR="004A26C1" w:rsidRPr="00C90F2B" w:rsidRDefault="003E3CDC">
      <w:pPr>
        <w:pStyle w:val="BodyText"/>
        <w:spacing w:before="160"/>
        <w:ind w:left="458" w:right="115"/>
        <w:jc w:val="both"/>
        <w:rPr>
          <w:rFonts w:ascii="Verdana" w:hAnsi="Verdana"/>
          <w:sz w:val="20"/>
          <w:szCs w:val="20"/>
        </w:rPr>
      </w:pPr>
      <w:r w:rsidRPr="00C90F2B">
        <w:rPr>
          <w:rFonts w:ascii="Verdana" w:hAnsi="Verdana"/>
          <w:sz w:val="20"/>
          <w:szCs w:val="20"/>
        </w:rPr>
        <w:t>Following their award, pensions are increased by reference to increases in the CPI, subject to decision on the timing of such pension increases by the Minister for Public Expenditure and Reform, as set out in section 40(4) of the 2012 Act.</w:t>
      </w:r>
    </w:p>
    <w:p w:rsidR="004A26C1" w:rsidRPr="00C90F2B" w:rsidRDefault="004A26C1">
      <w:pPr>
        <w:pStyle w:val="BodyText"/>
        <w:spacing w:before="9"/>
        <w:rPr>
          <w:rFonts w:ascii="Verdana" w:hAnsi="Verdana"/>
          <w:sz w:val="20"/>
          <w:szCs w:val="20"/>
        </w:rPr>
      </w:pPr>
    </w:p>
    <w:p w:rsidR="004A26C1" w:rsidRPr="00C90F2B" w:rsidRDefault="003E3CDC">
      <w:pPr>
        <w:pStyle w:val="Heading1"/>
        <w:numPr>
          <w:ilvl w:val="0"/>
          <w:numId w:val="3"/>
        </w:numPr>
        <w:tabs>
          <w:tab w:val="left" w:pos="818"/>
        </w:tabs>
        <w:ind w:left="818" w:hanging="358"/>
        <w:jc w:val="both"/>
        <w:rPr>
          <w:rFonts w:ascii="Verdana" w:hAnsi="Verdana"/>
          <w:sz w:val="20"/>
          <w:szCs w:val="20"/>
        </w:rPr>
      </w:pPr>
      <w:r w:rsidRPr="00C90F2B">
        <w:rPr>
          <w:rFonts w:ascii="Verdana" w:hAnsi="Verdana"/>
          <w:sz w:val="20"/>
          <w:szCs w:val="20"/>
        </w:rPr>
        <w:t>Actuarial value of such</w:t>
      </w:r>
      <w:r w:rsidRPr="00C90F2B">
        <w:rPr>
          <w:rFonts w:ascii="Verdana" w:hAnsi="Verdana"/>
          <w:spacing w:val="-18"/>
          <w:sz w:val="20"/>
          <w:szCs w:val="20"/>
        </w:rPr>
        <w:t xml:space="preserve"> </w:t>
      </w:r>
      <w:r w:rsidRPr="00C90F2B">
        <w:rPr>
          <w:rFonts w:ascii="Verdana" w:hAnsi="Verdana"/>
          <w:sz w:val="20"/>
          <w:szCs w:val="20"/>
        </w:rPr>
        <w:t>benefit</w:t>
      </w:r>
    </w:p>
    <w:p w:rsidR="004A26C1" w:rsidRPr="00C90F2B" w:rsidRDefault="003E3CDC">
      <w:pPr>
        <w:pStyle w:val="Heading2"/>
        <w:spacing w:before="160"/>
        <w:ind w:right="0"/>
        <w:rPr>
          <w:rFonts w:ascii="Verdana" w:hAnsi="Verdana"/>
          <w:sz w:val="20"/>
          <w:szCs w:val="20"/>
        </w:rPr>
      </w:pPr>
      <w:r w:rsidRPr="00C90F2B">
        <w:rPr>
          <w:rFonts w:ascii="Verdana" w:hAnsi="Verdana"/>
          <w:sz w:val="20"/>
          <w:szCs w:val="20"/>
        </w:rPr>
        <w:t>An actuarial valuation of accrued retirement benefits will be supplied on request.</w:t>
      </w:r>
    </w:p>
    <w:p w:rsidR="004A26C1" w:rsidRPr="00C90F2B" w:rsidRDefault="004A26C1">
      <w:pPr>
        <w:pStyle w:val="BodyText"/>
        <w:spacing w:before="9"/>
        <w:rPr>
          <w:rFonts w:ascii="Verdana" w:hAnsi="Verdana"/>
          <w:sz w:val="20"/>
          <w:szCs w:val="20"/>
        </w:rPr>
      </w:pPr>
    </w:p>
    <w:p w:rsidR="004A26C1" w:rsidRPr="00C90F2B" w:rsidRDefault="003E3CDC">
      <w:pPr>
        <w:pStyle w:val="ListParagraph"/>
        <w:numPr>
          <w:ilvl w:val="0"/>
          <w:numId w:val="3"/>
        </w:numPr>
        <w:tabs>
          <w:tab w:val="left" w:pos="818"/>
        </w:tabs>
        <w:ind w:left="818" w:hanging="358"/>
        <w:jc w:val="both"/>
        <w:rPr>
          <w:rFonts w:ascii="Verdana" w:hAnsi="Verdana"/>
          <w:b/>
          <w:sz w:val="20"/>
          <w:szCs w:val="20"/>
        </w:rPr>
      </w:pPr>
      <w:r w:rsidRPr="00C90F2B">
        <w:rPr>
          <w:rFonts w:ascii="Verdana" w:hAnsi="Verdana"/>
          <w:b/>
          <w:sz w:val="20"/>
          <w:szCs w:val="20"/>
        </w:rPr>
        <w:t>Additional Voluntary</w:t>
      </w:r>
      <w:r w:rsidRPr="00C90F2B">
        <w:rPr>
          <w:rFonts w:ascii="Verdana" w:hAnsi="Verdana"/>
          <w:b/>
          <w:spacing w:val="-20"/>
          <w:sz w:val="20"/>
          <w:szCs w:val="20"/>
        </w:rPr>
        <w:t xml:space="preserve"> </w:t>
      </w:r>
      <w:r w:rsidRPr="00C90F2B">
        <w:rPr>
          <w:rFonts w:ascii="Verdana" w:hAnsi="Verdana"/>
          <w:b/>
          <w:sz w:val="20"/>
          <w:szCs w:val="20"/>
        </w:rPr>
        <w:t>Contributions</w:t>
      </w:r>
    </w:p>
    <w:p w:rsidR="004A26C1" w:rsidRPr="00C90F2B" w:rsidRDefault="003E3CDC">
      <w:pPr>
        <w:spacing w:before="163" w:line="237" w:lineRule="auto"/>
        <w:ind w:left="460" w:right="117"/>
        <w:jc w:val="both"/>
        <w:rPr>
          <w:rFonts w:ascii="Verdana" w:hAnsi="Verdana"/>
          <w:sz w:val="20"/>
          <w:szCs w:val="20"/>
        </w:rPr>
      </w:pPr>
      <w:r w:rsidRPr="00C90F2B">
        <w:rPr>
          <w:rFonts w:ascii="Verdana" w:hAnsi="Verdana"/>
          <w:sz w:val="20"/>
          <w:szCs w:val="20"/>
        </w:rPr>
        <w:t>There is no AVC scheme associated with the above mentioned scheme. If the member contributed to an AVC scheme, you should contact the trustees of the AVC in question.</w:t>
      </w:r>
    </w:p>
    <w:p w:rsidR="004A26C1" w:rsidRPr="00C90F2B" w:rsidRDefault="004A26C1">
      <w:pPr>
        <w:pStyle w:val="BodyText"/>
        <w:spacing w:before="8"/>
        <w:rPr>
          <w:rFonts w:ascii="Verdana" w:hAnsi="Verdana"/>
          <w:sz w:val="20"/>
          <w:szCs w:val="20"/>
        </w:rPr>
      </w:pPr>
    </w:p>
    <w:p w:rsidR="004A26C1" w:rsidRPr="00C90F2B" w:rsidRDefault="003E3CDC">
      <w:pPr>
        <w:ind w:left="100" w:firstLine="50"/>
        <w:rPr>
          <w:rFonts w:ascii="Verdana" w:hAnsi="Verdana"/>
          <w:b/>
          <w:i/>
          <w:sz w:val="20"/>
          <w:szCs w:val="20"/>
        </w:rPr>
      </w:pPr>
      <w:r w:rsidRPr="00C90F2B">
        <w:rPr>
          <w:rFonts w:ascii="Verdana" w:hAnsi="Verdana"/>
          <w:b/>
          <w:i/>
          <w:sz w:val="20"/>
          <w:szCs w:val="20"/>
        </w:rPr>
        <w:t>If</w:t>
      </w:r>
      <w:r w:rsidRPr="00C90F2B">
        <w:rPr>
          <w:rFonts w:ascii="Verdana" w:hAnsi="Verdana"/>
          <w:b/>
          <w:i/>
          <w:spacing w:val="-19"/>
          <w:sz w:val="20"/>
          <w:szCs w:val="20"/>
        </w:rPr>
        <w:t xml:space="preserve"> </w:t>
      </w:r>
      <w:r w:rsidRPr="00C90F2B">
        <w:rPr>
          <w:rFonts w:ascii="Verdana" w:hAnsi="Verdana"/>
          <w:b/>
          <w:i/>
          <w:sz w:val="20"/>
          <w:szCs w:val="20"/>
        </w:rPr>
        <w:t>you</w:t>
      </w:r>
      <w:r w:rsidRPr="00C90F2B">
        <w:rPr>
          <w:rFonts w:ascii="Verdana" w:hAnsi="Verdana"/>
          <w:b/>
          <w:i/>
          <w:spacing w:val="-17"/>
          <w:sz w:val="20"/>
          <w:szCs w:val="20"/>
        </w:rPr>
        <w:t xml:space="preserve"> </w:t>
      </w:r>
      <w:r w:rsidRPr="00C90F2B">
        <w:rPr>
          <w:rFonts w:ascii="Verdana" w:hAnsi="Verdana"/>
          <w:b/>
          <w:i/>
          <w:sz w:val="20"/>
          <w:szCs w:val="20"/>
        </w:rPr>
        <w:t>have</w:t>
      </w:r>
      <w:r w:rsidRPr="00C90F2B">
        <w:rPr>
          <w:rFonts w:ascii="Verdana" w:hAnsi="Verdana"/>
          <w:b/>
          <w:i/>
          <w:spacing w:val="-18"/>
          <w:sz w:val="20"/>
          <w:szCs w:val="20"/>
        </w:rPr>
        <w:t xml:space="preserve"> </w:t>
      </w:r>
      <w:r w:rsidRPr="00C90F2B">
        <w:rPr>
          <w:rFonts w:ascii="Verdana" w:hAnsi="Verdana"/>
          <w:b/>
          <w:i/>
          <w:sz w:val="20"/>
          <w:szCs w:val="20"/>
        </w:rPr>
        <w:t>any</w:t>
      </w:r>
      <w:r w:rsidRPr="00C90F2B">
        <w:rPr>
          <w:rFonts w:ascii="Verdana" w:hAnsi="Verdana"/>
          <w:b/>
          <w:i/>
          <w:spacing w:val="-18"/>
          <w:sz w:val="20"/>
          <w:szCs w:val="20"/>
        </w:rPr>
        <w:t xml:space="preserve"> </w:t>
      </w:r>
      <w:r w:rsidRPr="00C90F2B">
        <w:rPr>
          <w:rFonts w:ascii="Verdana" w:hAnsi="Verdana"/>
          <w:b/>
          <w:i/>
          <w:sz w:val="20"/>
          <w:szCs w:val="20"/>
        </w:rPr>
        <w:t>queries</w:t>
      </w:r>
      <w:r w:rsidRPr="00C90F2B">
        <w:rPr>
          <w:rFonts w:ascii="Verdana" w:hAnsi="Verdana"/>
          <w:b/>
          <w:i/>
          <w:spacing w:val="-17"/>
          <w:sz w:val="20"/>
          <w:szCs w:val="20"/>
        </w:rPr>
        <w:t xml:space="preserve"> </w:t>
      </w:r>
      <w:r w:rsidRPr="00C90F2B">
        <w:rPr>
          <w:rFonts w:ascii="Verdana" w:hAnsi="Verdana"/>
          <w:b/>
          <w:i/>
          <w:sz w:val="20"/>
          <w:szCs w:val="20"/>
        </w:rPr>
        <w:t>about</w:t>
      </w:r>
      <w:r w:rsidRPr="00C90F2B">
        <w:rPr>
          <w:rFonts w:ascii="Verdana" w:hAnsi="Verdana"/>
          <w:b/>
          <w:i/>
          <w:spacing w:val="-20"/>
          <w:sz w:val="20"/>
          <w:szCs w:val="20"/>
        </w:rPr>
        <w:t xml:space="preserve"> </w:t>
      </w:r>
      <w:r w:rsidRPr="00C90F2B">
        <w:rPr>
          <w:rFonts w:ascii="Verdana" w:hAnsi="Verdana"/>
          <w:b/>
          <w:i/>
          <w:sz w:val="20"/>
          <w:szCs w:val="20"/>
        </w:rPr>
        <w:t>the</w:t>
      </w:r>
      <w:r w:rsidRPr="00C90F2B">
        <w:rPr>
          <w:rFonts w:ascii="Verdana" w:hAnsi="Verdana"/>
          <w:b/>
          <w:i/>
          <w:spacing w:val="-15"/>
          <w:sz w:val="20"/>
          <w:szCs w:val="20"/>
        </w:rPr>
        <w:t xml:space="preserve"> </w:t>
      </w:r>
      <w:r w:rsidRPr="00C90F2B">
        <w:rPr>
          <w:rFonts w:ascii="Verdana" w:hAnsi="Verdana"/>
          <w:b/>
          <w:i/>
          <w:sz w:val="20"/>
          <w:szCs w:val="20"/>
        </w:rPr>
        <w:t>information</w:t>
      </w:r>
      <w:r w:rsidRPr="00C90F2B">
        <w:rPr>
          <w:rFonts w:ascii="Verdana" w:hAnsi="Verdana"/>
          <w:b/>
          <w:i/>
          <w:spacing w:val="-16"/>
          <w:sz w:val="20"/>
          <w:szCs w:val="20"/>
        </w:rPr>
        <w:t xml:space="preserve"> </w:t>
      </w:r>
      <w:r w:rsidRPr="00C90F2B">
        <w:rPr>
          <w:rFonts w:ascii="Verdana" w:hAnsi="Verdana"/>
          <w:b/>
          <w:i/>
          <w:sz w:val="20"/>
          <w:szCs w:val="20"/>
        </w:rPr>
        <w:t>given</w:t>
      </w:r>
      <w:r w:rsidRPr="00C90F2B">
        <w:rPr>
          <w:rFonts w:ascii="Verdana" w:hAnsi="Verdana"/>
          <w:b/>
          <w:i/>
          <w:spacing w:val="-21"/>
          <w:sz w:val="20"/>
          <w:szCs w:val="20"/>
        </w:rPr>
        <w:t xml:space="preserve"> </w:t>
      </w:r>
      <w:r w:rsidRPr="00C90F2B">
        <w:rPr>
          <w:rFonts w:ascii="Verdana" w:hAnsi="Verdana"/>
          <w:b/>
          <w:i/>
          <w:sz w:val="20"/>
          <w:szCs w:val="20"/>
        </w:rPr>
        <w:t>on</w:t>
      </w:r>
      <w:r w:rsidRPr="00C90F2B">
        <w:rPr>
          <w:rFonts w:ascii="Verdana" w:hAnsi="Verdana"/>
          <w:b/>
          <w:i/>
          <w:spacing w:val="-17"/>
          <w:sz w:val="20"/>
          <w:szCs w:val="20"/>
        </w:rPr>
        <w:t xml:space="preserve"> </w:t>
      </w:r>
      <w:r w:rsidRPr="00C90F2B">
        <w:rPr>
          <w:rFonts w:ascii="Verdana" w:hAnsi="Verdana"/>
          <w:b/>
          <w:i/>
          <w:sz w:val="20"/>
          <w:szCs w:val="20"/>
        </w:rPr>
        <w:t>this</w:t>
      </w:r>
      <w:r w:rsidRPr="00C90F2B">
        <w:rPr>
          <w:rFonts w:ascii="Verdana" w:hAnsi="Verdana"/>
          <w:b/>
          <w:i/>
          <w:spacing w:val="-15"/>
          <w:sz w:val="20"/>
          <w:szCs w:val="20"/>
        </w:rPr>
        <w:t xml:space="preserve"> </w:t>
      </w:r>
      <w:r w:rsidRPr="00C90F2B">
        <w:rPr>
          <w:rFonts w:ascii="Verdana" w:hAnsi="Verdana"/>
          <w:b/>
          <w:i/>
          <w:sz w:val="20"/>
          <w:szCs w:val="20"/>
        </w:rPr>
        <w:t>form,</w:t>
      </w:r>
      <w:r w:rsidRPr="00C90F2B">
        <w:rPr>
          <w:rFonts w:ascii="Verdana" w:hAnsi="Verdana"/>
          <w:b/>
          <w:i/>
          <w:spacing w:val="-15"/>
          <w:sz w:val="20"/>
          <w:szCs w:val="20"/>
        </w:rPr>
        <w:t xml:space="preserve"> </w:t>
      </w:r>
      <w:r w:rsidRPr="00C90F2B">
        <w:rPr>
          <w:rFonts w:ascii="Verdana" w:hAnsi="Verdana"/>
          <w:b/>
          <w:i/>
          <w:sz w:val="20"/>
          <w:szCs w:val="20"/>
        </w:rPr>
        <w:t>please</w:t>
      </w:r>
      <w:r w:rsidRPr="00C90F2B">
        <w:rPr>
          <w:rFonts w:ascii="Verdana" w:hAnsi="Verdana"/>
          <w:b/>
          <w:i/>
          <w:spacing w:val="-17"/>
          <w:sz w:val="20"/>
          <w:szCs w:val="20"/>
        </w:rPr>
        <w:t xml:space="preserve"> </w:t>
      </w:r>
      <w:r w:rsidRPr="00C90F2B">
        <w:rPr>
          <w:rFonts w:ascii="Verdana" w:hAnsi="Verdana"/>
          <w:b/>
          <w:i/>
          <w:sz w:val="20"/>
          <w:szCs w:val="20"/>
        </w:rPr>
        <w:t>contact the scheme administrator</w:t>
      </w:r>
      <w:r w:rsidRPr="00C90F2B">
        <w:rPr>
          <w:rFonts w:ascii="Verdana" w:hAnsi="Verdana"/>
          <w:b/>
          <w:i/>
          <w:spacing w:val="-24"/>
          <w:sz w:val="20"/>
          <w:szCs w:val="20"/>
        </w:rPr>
        <w:t xml:space="preserve"> </w:t>
      </w:r>
      <w:r w:rsidRPr="00C90F2B">
        <w:rPr>
          <w:rFonts w:ascii="Verdana" w:hAnsi="Verdana"/>
          <w:b/>
          <w:i/>
          <w:sz w:val="20"/>
          <w:szCs w:val="20"/>
        </w:rPr>
        <w:t>at:</w:t>
      </w:r>
    </w:p>
    <w:sectPr w:rsidR="004A26C1" w:rsidRPr="00C90F2B">
      <w:pgSz w:w="11920" w:h="16850"/>
      <w:pgMar w:top="1380" w:right="1320" w:bottom="1180" w:left="1340" w:header="0" w:footer="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F2" w:rsidRDefault="009F43F2">
      <w:r>
        <w:separator/>
      </w:r>
    </w:p>
  </w:endnote>
  <w:endnote w:type="continuationSeparator" w:id="0">
    <w:p w:rsidR="009F43F2" w:rsidRDefault="009F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6C1" w:rsidRDefault="009F43F2">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25pt;margin-top:781.25pt;width:15.3pt;height:13.05pt;z-index:-251658752;mso-position-horizontal-relative:page;mso-position-vertical-relative:page" filled="f" stroked="f">
          <v:textbox inset="0,0,0,0">
            <w:txbxContent>
              <w:p w:rsidR="004A26C1" w:rsidRDefault="003E3CDC">
                <w:pPr>
                  <w:pStyle w:val="BodyText"/>
                  <w:spacing w:line="245" w:lineRule="exact"/>
                  <w:ind w:left="40"/>
                </w:pPr>
                <w:r>
                  <w:fldChar w:fldCharType="begin"/>
                </w:r>
                <w:r>
                  <w:instrText xml:space="preserve"> PAGE </w:instrText>
                </w:r>
                <w:r>
                  <w:fldChar w:fldCharType="separate"/>
                </w:r>
                <w:r w:rsidR="005517A7">
                  <w:rPr>
                    <w:noProof/>
                  </w:rPr>
                  <w:t>26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F2" w:rsidRDefault="009F43F2">
      <w:r>
        <w:separator/>
      </w:r>
    </w:p>
  </w:footnote>
  <w:footnote w:type="continuationSeparator" w:id="0">
    <w:p w:rsidR="009F43F2" w:rsidRDefault="009F4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7924"/>
    <w:multiLevelType w:val="hybridMultilevel"/>
    <w:tmpl w:val="34C4D16C"/>
    <w:lvl w:ilvl="0" w:tplc="9A5A173A">
      <w:start w:val="1"/>
      <w:numFmt w:val="decimal"/>
      <w:lvlText w:val="%1."/>
      <w:lvlJc w:val="left"/>
      <w:pPr>
        <w:ind w:left="4421" w:hanging="360"/>
        <w:jc w:val="left"/>
      </w:pPr>
      <w:rPr>
        <w:rFonts w:hint="default"/>
        <w:b/>
        <w:bCs/>
        <w:w w:val="100"/>
      </w:rPr>
    </w:lvl>
    <w:lvl w:ilvl="1" w:tplc="63D687E2">
      <w:numFmt w:val="bullet"/>
      <w:lvlText w:val="•"/>
      <w:lvlJc w:val="left"/>
      <w:pPr>
        <w:ind w:left="4420" w:hanging="360"/>
      </w:pPr>
      <w:rPr>
        <w:rFonts w:hint="default"/>
      </w:rPr>
    </w:lvl>
    <w:lvl w:ilvl="2" w:tplc="6E4A8FF8">
      <w:numFmt w:val="bullet"/>
      <w:lvlText w:val="•"/>
      <w:lvlJc w:val="left"/>
      <w:pPr>
        <w:ind w:left="4919" w:hanging="360"/>
      </w:pPr>
      <w:rPr>
        <w:rFonts w:hint="default"/>
      </w:rPr>
    </w:lvl>
    <w:lvl w:ilvl="3" w:tplc="8D264F08">
      <w:numFmt w:val="bullet"/>
      <w:lvlText w:val="•"/>
      <w:lvlJc w:val="left"/>
      <w:pPr>
        <w:ind w:left="5418" w:hanging="360"/>
      </w:pPr>
      <w:rPr>
        <w:rFonts w:hint="default"/>
      </w:rPr>
    </w:lvl>
    <w:lvl w:ilvl="4" w:tplc="6A06CAE2">
      <w:numFmt w:val="bullet"/>
      <w:lvlText w:val="•"/>
      <w:lvlJc w:val="left"/>
      <w:pPr>
        <w:ind w:left="5917" w:hanging="360"/>
      </w:pPr>
      <w:rPr>
        <w:rFonts w:hint="default"/>
      </w:rPr>
    </w:lvl>
    <w:lvl w:ilvl="5" w:tplc="E51272BE">
      <w:numFmt w:val="bullet"/>
      <w:lvlText w:val="•"/>
      <w:lvlJc w:val="left"/>
      <w:pPr>
        <w:ind w:left="6416" w:hanging="360"/>
      </w:pPr>
      <w:rPr>
        <w:rFonts w:hint="default"/>
      </w:rPr>
    </w:lvl>
    <w:lvl w:ilvl="6" w:tplc="834A1D64">
      <w:numFmt w:val="bullet"/>
      <w:lvlText w:val="•"/>
      <w:lvlJc w:val="left"/>
      <w:pPr>
        <w:ind w:left="6915" w:hanging="360"/>
      </w:pPr>
      <w:rPr>
        <w:rFonts w:hint="default"/>
      </w:rPr>
    </w:lvl>
    <w:lvl w:ilvl="7" w:tplc="F694251C">
      <w:numFmt w:val="bullet"/>
      <w:lvlText w:val="•"/>
      <w:lvlJc w:val="left"/>
      <w:pPr>
        <w:ind w:left="7414" w:hanging="360"/>
      </w:pPr>
      <w:rPr>
        <w:rFonts w:hint="default"/>
      </w:rPr>
    </w:lvl>
    <w:lvl w:ilvl="8" w:tplc="08D2C464">
      <w:numFmt w:val="bullet"/>
      <w:lvlText w:val="•"/>
      <w:lvlJc w:val="left"/>
      <w:pPr>
        <w:ind w:left="7913" w:hanging="360"/>
      </w:pPr>
      <w:rPr>
        <w:rFonts w:hint="default"/>
      </w:rPr>
    </w:lvl>
  </w:abstractNum>
  <w:abstractNum w:abstractNumId="1" w15:restartNumberingAfterBreak="0">
    <w:nsid w:val="386E0F6D"/>
    <w:multiLevelType w:val="hybridMultilevel"/>
    <w:tmpl w:val="035E72C6"/>
    <w:lvl w:ilvl="0" w:tplc="95B85588">
      <w:start w:val="1"/>
      <w:numFmt w:val="lowerRoman"/>
      <w:lvlText w:val="(%1)"/>
      <w:lvlJc w:val="left"/>
      <w:pPr>
        <w:ind w:left="2782" w:hanging="721"/>
        <w:jc w:val="left"/>
      </w:pPr>
      <w:rPr>
        <w:rFonts w:ascii="Calibri" w:eastAsia="Calibri" w:hAnsi="Calibri" w:cs="Calibri" w:hint="default"/>
        <w:spacing w:val="-3"/>
        <w:w w:val="100"/>
        <w:sz w:val="22"/>
        <w:szCs w:val="22"/>
      </w:rPr>
    </w:lvl>
    <w:lvl w:ilvl="1" w:tplc="DDBE4710">
      <w:numFmt w:val="bullet"/>
      <w:lvlText w:val="•"/>
      <w:lvlJc w:val="left"/>
      <w:pPr>
        <w:ind w:left="3393" w:hanging="721"/>
      </w:pPr>
      <w:rPr>
        <w:rFonts w:hint="default"/>
      </w:rPr>
    </w:lvl>
    <w:lvl w:ilvl="2" w:tplc="AB2C2656">
      <w:numFmt w:val="bullet"/>
      <w:lvlText w:val="•"/>
      <w:lvlJc w:val="left"/>
      <w:pPr>
        <w:ind w:left="4006" w:hanging="721"/>
      </w:pPr>
      <w:rPr>
        <w:rFonts w:hint="default"/>
      </w:rPr>
    </w:lvl>
    <w:lvl w:ilvl="3" w:tplc="FEA6D8AC">
      <w:numFmt w:val="bullet"/>
      <w:lvlText w:val="•"/>
      <w:lvlJc w:val="left"/>
      <w:pPr>
        <w:ind w:left="4619" w:hanging="721"/>
      </w:pPr>
      <w:rPr>
        <w:rFonts w:hint="default"/>
      </w:rPr>
    </w:lvl>
    <w:lvl w:ilvl="4" w:tplc="BB6A8B04">
      <w:numFmt w:val="bullet"/>
      <w:lvlText w:val="•"/>
      <w:lvlJc w:val="left"/>
      <w:pPr>
        <w:ind w:left="5232" w:hanging="721"/>
      </w:pPr>
      <w:rPr>
        <w:rFonts w:hint="default"/>
      </w:rPr>
    </w:lvl>
    <w:lvl w:ilvl="5" w:tplc="B104754A">
      <w:numFmt w:val="bullet"/>
      <w:lvlText w:val="•"/>
      <w:lvlJc w:val="left"/>
      <w:pPr>
        <w:ind w:left="5845" w:hanging="721"/>
      </w:pPr>
      <w:rPr>
        <w:rFonts w:hint="default"/>
      </w:rPr>
    </w:lvl>
    <w:lvl w:ilvl="6" w:tplc="F6140E94">
      <w:numFmt w:val="bullet"/>
      <w:lvlText w:val="•"/>
      <w:lvlJc w:val="left"/>
      <w:pPr>
        <w:ind w:left="6458" w:hanging="721"/>
      </w:pPr>
      <w:rPr>
        <w:rFonts w:hint="default"/>
      </w:rPr>
    </w:lvl>
    <w:lvl w:ilvl="7" w:tplc="992EE850">
      <w:numFmt w:val="bullet"/>
      <w:lvlText w:val="•"/>
      <w:lvlJc w:val="left"/>
      <w:pPr>
        <w:ind w:left="7071" w:hanging="721"/>
      </w:pPr>
      <w:rPr>
        <w:rFonts w:hint="default"/>
      </w:rPr>
    </w:lvl>
    <w:lvl w:ilvl="8" w:tplc="F244A9D2">
      <w:numFmt w:val="bullet"/>
      <w:lvlText w:val="•"/>
      <w:lvlJc w:val="left"/>
      <w:pPr>
        <w:ind w:left="7684" w:hanging="721"/>
      </w:pPr>
      <w:rPr>
        <w:rFonts w:hint="default"/>
      </w:rPr>
    </w:lvl>
  </w:abstractNum>
  <w:abstractNum w:abstractNumId="2" w15:restartNumberingAfterBreak="0">
    <w:nsid w:val="459C39DD"/>
    <w:multiLevelType w:val="hybridMultilevel"/>
    <w:tmpl w:val="2A986FE2"/>
    <w:lvl w:ilvl="0" w:tplc="AF8C297E">
      <w:start w:val="1"/>
      <w:numFmt w:val="lowerLetter"/>
      <w:lvlText w:val="(%1)"/>
      <w:lvlJc w:val="left"/>
      <w:pPr>
        <w:ind w:left="480" w:hanging="360"/>
        <w:jc w:val="left"/>
      </w:pPr>
      <w:rPr>
        <w:rFonts w:ascii="Calibri" w:eastAsia="Calibri" w:hAnsi="Calibri" w:cs="Calibri" w:hint="default"/>
        <w:b/>
        <w:bCs/>
        <w:spacing w:val="-4"/>
        <w:w w:val="100"/>
        <w:sz w:val="22"/>
        <w:szCs w:val="22"/>
      </w:rPr>
    </w:lvl>
    <w:lvl w:ilvl="1" w:tplc="3F04FC90">
      <w:numFmt w:val="bullet"/>
      <w:lvlText w:val=""/>
      <w:lvlJc w:val="left"/>
      <w:pPr>
        <w:ind w:left="840" w:hanging="360"/>
      </w:pPr>
      <w:rPr>
        <w:rFonts w:ascii="Symbol" w:eastAsia="Symbol" w:hAnsi="Symbol" w:cs="Symbol" w:hint="default"/>
        <w:w w:val="100"/>
        <w:sz w:val="22"/>
        <w:szCs w:val="22"/>
      </w:rPr>
    </w:lvl>
    <w:lvl w:ilvl="2" w:tplc="D6A62116">
      <w:numFmt w:val="bullet"/>
      <w:lvlText w:val="•"/>
      <w:lvlJc w:val="left"/>
      <w:pPr>
        <w:ind w:left="1736" w:hanging="360"/>
      </w:pPr>
      <w:rPr>
        <w:rFonts w:hint="default"/>
      </w:rPr>
    </w:lvl>
    <w:lvl w:ilvl="3" w:tplc="8AAEB4D6">
      <w:numFmt w:val="bullet"/>
      <w:lvlText w:val="•"/>
      <w:lvlJc w:val="left"/>
      <w:pPr>
        <w:ind w:left="2633" w:hanging="360"/>
      </w:pPr>
      <w:rPr>
        <w:rFonts w:hint="default"/>
      </w:rPr>
    </w:lvl>
    <w:lvl w:ilvl="4" w:tplc="FCFC1150">
      <w:numFmt w:val="bullet"/>
      <w:lvlText w:val="•"/>
      <w:lvlJc w:val="left"/>
      <w:pPr>
        <w:ind w:left="3530" w:hanging="360"/>
      </w:pPr>
      <w:rPr>
        <w:rFonts w:hint="default"/>
      </w:rPr>
    </w:lvl>
    <w:lvl w:ilvl="5" w:tplc="9C48E726">
      <w:numFmt w:val="bullet"/>
      <w:lvlText w:val="•"/>
      <w:lvlJc w:val="left"/>
      <w:pPr>
        <w:ind w:left="4427" w:hanging="360"/>
      </w:pPr>
      <w:rPr>
        <w:rFonts w:hint="default"/>
      </w:rPr>
    </w:lvl>
    <w:lvl w:ilvl="6" w:tplc="5978B92C">
      <w:numFmt w:val="bullet"/>
      <w:lvlText w:val="•"/>
      <w:lvlJc w:val="left"/>
      <w:pPr>
        <w:ind w:left="5324" w:hanging="360"/>
      </w:pPr>
      <w:rPr>
        <w:rFonts w:hint="default"/>
      </w:rPr>
    </w:lvl>
    <w:lvl w:ilvl="7" w:tplc="844AA4C2">
      <w:numFmt w:val="bullet"/>
      <w:lvlText w:val="•"/>
      <w:lvlJc w:val="left"/>
      <w:pPr>
        <w:ind w:left="6220" w:hanging="360"/>
      </w:pPr>
      <w:rPr>
        <w:rFonts w:hint="default"/>
      </w:rPr>
    </w:lvl>
    <w:lvl w:ilvl="8" w:tplc="14CC3EFE">
      <w:numFmt w:val="bullet"/>
      <w:lvlText w:val="•"/>
      <w:lvlJc w:val="left"/>
      <w:pPr>
        <w:ind w:left="7117"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A26C1"/>
    <w:rsid w:val="003E3CDC"/>
    <w:rsid w:val="004A26C1"/>
    <w:rsid w:val="005517A7"/>
    <w:rsid w:val="009F43F2"/>
    <w:rsid w:val="00C90F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D2A95AA-A1CD-48FF-AFA6-B877A0FB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18" w:hanging="358"/>
      <w:jc w:val="both"/>
      <w:outlineLvl w:val="0"/>
    </w:pPr>
    <w:rPr>
      <w:b/>
      <w:bCs/>
      <w:sz w:val="23"/>
      <w:szCs w:val="23"/>
    </w:rPr>
  </w:style>
  <w:style w:type="paragraph" w:styleId="Heading2">
    <w:name w:val="heading 2"/>
    <w:basedOn w:val="Normal"/>
    <w:uiPriority w:val="1"/>
    <w:qFormat/>
    <w:pPr>
      <w:ind w:left="460" w:right="113"/>
      <w:jc w:val="both"/>
      <w:outlineLvl w:val="1"/>
    </w:pPr>
    <w:rPr>
      <w:sz w:val="23"/>
      <w:szCs w:val="23"/>
    </w:rPr>
  </w:style>
  <w:style w:type="paragraph" w:styleId="Heading3">
    <w:name w:val="heading 3"/>
    <w:basedOn w:val="Normal"/>
    <w:uiPriority w:val="1"/>
    <w:qFormat/>
    <w:pPr>
      <w:ind w:left="4421" w:hanging="3961"/>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421" w:hanging="3961"/>
      <w:jc w:val="both"/>
    </w:pPr>
  </w:style>
  <w:style w:type="paragraph" w:customStyle="1" w:styleId="TableParagraph">
    <w:name w:val="Table Paragraph"/>
    <w:basedOn w:val="Normal"/>
    <w:uiPriority w:val="1"/>
    <w:qFormat/>
    <w:pPr>
      <w:spacing w:line="22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Fergal Carty</dc:creator>
  <cp:lastModifiedBy>Single Scheme Project </cp:lastModifiedBy>
  <cp:revision>3</cp:revision>
  <dcterms:created xsi:type="dcterms:W3CDTF">2019-05-29T10:54:00Z</dcterms:created>
  <dcterms:modified xsi:type="dcterms:W3CDTF">2019-05-29T10:48:00Z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Microsoft® Word 2013</vt:lpwstr>
  </property>
  <property fmtid="{D5CDD505-2E9C-101B-9397-08002B2CF9AE}" pid="4" name="LastSaved">
    <vt:filetime>2019-05-29T00:00:00Z</vt:filetime>
  </property>
</Properties>
</file>